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0076" w14:textId="77777777" w:rsidR="0094327C" w:rsidRDefault="0094327C">
      <w:pPr>
        <w:spacing w:after="0" w:line="240" w:lineRule="auto"/>
      </w:pPr>
    </w:p>
    <w:p w14:paraId="183AA183" w14:textId="77777777" w:rsidR="0094327C" w:rsidRDefault="0094327C">
      <w:pPr>
        <w:spacing w:after="0" w:line="240" w:lineRule="auto"/>
      </w:pPr>
    </w:p>
    <w:p w14:paraId="1C52CE9F" w14:textId="77777777" w:rsidR="0094327C" w:rsidRDefault="0094327C">
      <w:pPr>
        <w:spacing w:after="0" w:line="240" w:lineRule="auto"/>
      </w:pPr>
    </w:p>
    <w:p w14:paraId="2FCD6DCC" w14:textId="77777777" w:rsidR="0094327C" w:rsidRDefault="0094327C">
      <w:pPr>
        <w:spacing w:after="0" w:line="240" w:lineRule="auto"/>
      </w:pPr>
    </w:p>
    <w:p w14:paraId="76FA023F" w14:textId="77777777" w:rsidR="0094327C" w:rsidRDefault="0094327C">
      <w:pPr>
        <w:spacing w:after="0" w:line="240" w:lineRule="auto"/>
      </w:pPr>
    </w:p>
    <w:p w14:paraId="7035349A" w14:textId="77777777" w:rsidR="0094327C" w:rsidRDefault="0094327C">
      <w:pPr>
        <w:spacing w:after="0" w:line="240" w:lineRule="auto"/>
      </w:pPr>
    </w:p>
    <w:p w14:paraId="442FF2C1" w14:textId="77777777" w:rsidR="0094327C" w:rsidRDefault="0094327C">
      <w:pPr>
        <w:spacing w:after="0" w:line="240" w:lineRule="auto"/>
      </w:pPr>
    </w:p>
    <w:p w14:paraId="7A693A7B" w14:textId="0ADD1E63" w:rsidR="001B0529" w:rsidRDefault="001B0529" w:rsidP="001B0529">
      <w:pPr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Anlage 0</w:t>
      </w:r>
      <w:r>
        <w:rPr>
          <w:b/>
          <w:bCs/>
          <w:sz w:val="32"/>
          <w:szCs w:val="32"/>
        </w:rPr>
        <w:t>1</w:t>
      </w:r>
      <w:r>
        <w:rPr>
          <w:b/>
          <w:bCs/>
          <w:sz w:val="32"/>
          <w:szCs w:val="32"/>
        </w:rPr>
        <w:t xml:space="preserve"> – Leistungsschein </w:t>
      </w:r>
      <w:r>
        <w:rPr>
          <w:b/>
          <w:bCs/>
          <w:sz w:val="32"/>
          <w:szCs w:val="32"/>
        </w:rPr>
        <w:t>Transition</w:t>
      </w:r>
      <w:r>
        <w:rPr>
          <w:b/>
          <w:bCs/>
          <w:sz w:val="32"/>
          <w:szCs w:val="32"/>
        </w:rPr>
        <w:t xml:space="preserve">                                                  </w:t>
      </w:r>
    </w:p>
    <w:p w14:paraId="31F58695" w14:textId="77777777" w:rsidR="001B0529" w:rsidRDefault="001B0529" w:rsidP="001B0529">
      <w:pPr>
        <w:textAlignment w:val="baseline"/>
        <w:rPr>
          <w:rFonts w:ascii="Segoe UI" w:hAnsi="Segoe UI" w:cs="Segoe UI"/>
          <w:sz w:val="18"/>
          <w:szCs w:val="18"/>
        </w:rPr>
      </w:pPr>
      <w:r>
        <w:t xml:space="preserve">zum Vertrag über Betrieb und </w:t>
      </w:r>
      <w:proofErr w:type="spellStart"/>
      <w:r>
        <w:t>Application</w:t>
      </w:r>
      <w:proofErr w:type="spellEnd"/>
      <w:r>
        <w:t xml:space="preserve"> Management von SAP-Systemen </w:t>
      </w:r>
    </w:p>
    <w:p w14:paraId="3338CC62" w14:textId="77777777" w:rsidR="001B0529" w:rsidRDefault="001B0529" w:rsidP="001B0529">
      <w:pPr>
        <w:textAlignment w:val="baseline"/>
        <w:rPr>
          <w:rFonts w:ascii="Segoe UI" w:hAnsi="Segoe UI" w:cs="Segoe UI"/>
          <w:sz w:val="18"/>
          <w:szCs w:val="18"/>
        </w:rPr>
      </w:pPr>
      <w:r>
        <w:t>zwischen </w:t>
      </w:r>
    </w:p>
    <w:p w14:paraId="2505A5AB" w14:textId="77777777" w:rsidR="001B0529" w:rsidRDefault="001B0529" w:rsidP="001B0529">
      <w:pPr>
        <w:textAlignment w:val="baseline"/>
        <w:rPr>
          <w:rFonts w:ascii="Segoe UI" w:hAnsi="Segoe UI" w:cs="Segoe UI"/>
          <w:sz w:val="18"/>
          <w:szCs w:val="18"/>
        </w:rPr>
      </w:pPr>
      <w:r>
        <w:t> </w:t>
      </w:r>
    </w:p>
    <w:p w14:paraId="28418874" w14:textId="77777777" w:rsidR="0094327C" w:rsidRDefault="0094327C">
      <w:pPr>
        <w:spacing w:after="0" w:line="240" w:lineRule="auto"/>
      </w:pPr>
    </w:p>
    <w:p w14:paraId="751C9FC8" w14:textId="77777777" w:rsidR="0094327C" w:rsidRDefault="0094327C">
      <w:pPr>
        <w:spacing w:after="0" w:line="240" w:lineRule="auto"/>
      </w:pPr>
    </w:p>
    <w:p w14:paraId="662AAD18" w14:textId="77777777" w:rsidR="0094327C" w:rsidRDefault="0094327C">
      <w:pPr>
        <w:spacing w:after="0" w:line="240" w:lineRule="auto"/>
      </w:pPr>
    </w:p>
    <w:p w14:paraId="0E3F7239" w14:textId="77777777" w:rsidR="0094327C" w:rsidRDefault="0094327C">
      <w:pPr>
        <w:spacing w:after="0" w:line="240" w:lineRule="auto"/>
      </w:pPr>
    </w:p>
    <w:p w14:paraId="330DBBE4" w14:textId="77777777" w:rsidR="0094327C" w:rsidRDefault="0094327C">
      <w:pPr>
        <w:spacing w:after="0" w:line="240" w:lineRule="auto"/>
      </w:pPr>
    </w:p>
    <w:p w14:paraId="30EDE2BC" w14:textId="77777777" w:rsidR="0094327C" w:rsidRDefault="0094327C">
      <w:pPr>
        <w:spacing w:after="0" w:line="240" w:lineRule="auto"/>
      </w:pPr>
    </w:p>
    <w:p w14:paraId="31201606" w14:textId="77777777" w:rsidR="0094327C" w:rsidRDefault="0094327C">
      <w:pPr>
        <w:spacing w:after="0" w:line="240" w:lineRule="auto"/>
      </w:pPr>
    </w:p>
    <w:p w14:paraId="4883E8E9" w14:textId="77777777" w:rsidR="0094327C" w:rsidRDefault="0094327C">
      <w:pPr>
        <w:spacing w:after="0" w:line="240" w:lineRule="auto"/>
      </w:pPr>
    </w:p>
    <w:p w14:paraId="078B0D76" w14:textId="77777777" w:rsidR="0094327C" w:rsidRDefault="0094327C">
      <w:pPr>
        <w:spacing w:after="0" w:line="240" w:lineRule="auto"/>
      </w:pPr>
    </w:p>
    <w:p w14:paraId="7C902109" w14:textId="77777777" w:rsidR="0094327C" w:rsidRDefault="0094327C">
      <w:pPr>
        <w:spacing w:after="0" w:line="240" w:lineRule="auto"/>
      </w:pPr>
    </w:p>
    <w:p w14:paraId="405046D0" w14:textId="77777777" w:rsidR="0094327C" w:rsidRDefault="0094327C">
      <w:pPr>
        <w:spacing w:after="0" w:line="240" w:lineRule="auto"/>
      </w:pPr>
    </w:p>
    <w:p w14:paraId="62B96CCE" w14:textId="77777777" w:rsidR="0094327C" w:rsidRDefault="0094327C">
      <w:pPr>
        <w:spacing w:after="0" w:line="240" w:lineRule="auto"/>
      </w:pPr>
    </w:p>
    <w:p w14:paraId="7E901378" w14:textId="77777777" w:rsidR="0094327C" w:rsidRDefault="0094327C">
      <w:pPr>
        <w:spacing w:after="0" w:line="240" w:lineRule="auto"/>
      </w:pPr>
    </w:p>
    <w:p w14:paraId="7847CD5D" w14:textId="77777777" w:rsidR="0094327C" w:rsidRDefault="0094327C">
      <w:pPr>
        <w:spacing w:after="0" w:line="240" w:lineRule="auto"/>
      </w:pPr>
    </w:p>
    <w:p w14:paraId="759E62D7" w14:textId="77777777" w:rsidR="0094327C" w:rsidRDefault="0094327C">
      <w:pPr>
        <w:spacing w:after="0" w:line="240" w:lineRule="auto"/>
      </w:pPr>
    </w:p>
    <w:p w14:paraId="5842CE43" w14:textId="77777777" w:rsidR="0094327C" w:rsidRDefault="0094327C">
      <w:pPr>
        <w:spacing w:after="0" w:line="240" w:lineRule="auto"/>
      </w:pPr>
    </w:p>
    <w:p w14:paraId="15EFB96F" w14:textId="77777777" w:rsidR="0094327C" w:rsidRDefault="0094327C">
      <w:pPr>
        <w:spacing w:after="0" w:line="240" w:lineRule="auto"/>
      </w:pPr>
    </w:p>
    <w:p w14:paraId="28A989AE" w14:textId="77777777" w:rsidR="0094327C" w:rsidRDefault="0094327C">
      <w:pPr>
        <w:spacing w:after="0" w:line="240" w:lineRule="auto"/>
      </w:pPr>
    </w:p>
    <w:p w14:paraId="0B138E17" w14:textId="77777777" w:rsidR="0094327C" w:rsidRDefault="0094327C">
      <w:pPr>
        <w:spacing w:after="0" w:line="240" w:lineRule="auto"/>
      </w:pPr>
    </w:p>
    <w:p w14:paraId="083EAC7A" w14:textId="77777777" w:rsidR="0094327C" w:rsidRDefault="0094327C">
      <w:pPr>
        <w:spacing w:after="0" w:line="240" w:lineRule="auto"/>
      </w:pPr>
    </w:p>
    <w:p w14:paraId="676B668F" w14:textId="77777777" w:rsidR="0094327C" w:rsidRDefault="0094327C">
      <w:pPr>
        <w:spacing w:after="0" w:line="240" w:lineRule="auto"/>
      </w:pPr>
    </w:p>
    <w:p w14:paraId="5500D983" w14:textId="58084263" w:rsidR="00FC515E" w:rsidRPr="00CA6BE6" w:rsidRDefault="0094327C" w:rsidP="00FC515E">
      <w:pPr>
        <w:pStyle w:val="berschrift1"/>
      </w:pPr>
      <w:r>
        <w:br w:type="page"/>
      </w:r>
      <w:r w:rsidR="00FC515E" w:rsidRPr="00CA6BE6">
        <w:lastRenderedPageBreak/>
        <w:t>Gegenstand des Leistungsscheins</w:t>
      </w:r>
    </w:p>
    <w:p w14:paraId="1CA55D9E" w14:textId="77777777" w:rsidR="00FC515E" w:rsidRPr="00CA6BE6" w:rsidRDefault="00FC515E" w:rsidP="00FC515E">
      <w:pPr>
        <w:spacing w:after="160" w:line="278" w:lineRule="auto"/>
      </w:pPr>
      <w:r w:rsidRPr="00CA6BE6">
        <w:t>Dieser Leistungsschein regelt die Leistungen des Auftragnehmers im Rahmen der Transition zur Übernahme des Betriebs der SAP-Systemlandschaft des Auftraggebers.</w:t>
      </w:r>
    </w:p>
    <w:p w14:paraId="0F0546E0" w14:textId="77777777" w:rsidR="00FC515E" w:rsidRPr="00CA6BE6" w:rsidRDefault="00FC515E" w:rsidP="00FC515E">
      <w:pPr>
        <w:spacing w:after="160" w:line="278" w:lineRule="auto"/>
      </w:pPr>
      <w:r w:rsidRPr="00CA6BE6">
        <w:t>Die Transition umfasst die strukturierte, nachvollziehbare und risikoarme Übernahme der technischen, organisatorischen und fachlichen Betriebsverantwortung vom bisherigen Dienstleister bzw. von den bestehenden Betriebsstrukturen auf den Auftragnehmer.</w:t>
      </w:r>
    </w:p>
    <w:p w14:paraId="587CB5FF" w14:textId="77777777" w:rsidR="00FC515E" w:rsidRPr="00CA6BE6" w:rsidRDefault="00FC515E" w:rsidP="00FC515E">
      <w:pPr>
        <w:spacing w:after="160" w:line="278" w:lineRule="auto"/>
      </w:pPr>
      <w:r w:rsidRPr="00CA6BE6">
        <w:t>Ziel ist es, sicherzustellen, dass der Auftragnehmer nach Abschluss der Transition alle vertraglich geschuldeten Leistungen im Bereich:</w:t>
      </w:r>
    </w:p>
    <w:p w14:paraId="435EE170" w14:textId="77777777" w:rsidR="00FC515E" w:rsidRPr="00CA6BE6" w:rsidRDefault="00FC515E" w:rsidP="0094327C">
      <w:pPr>
        <w:numPr>
          <w:ilvl w:val="0"/>
          <w:numId w:val="6"/>
        </w:numPr>
        <w:spacing w:after="160" w:line="278" w:lineRule="auto"/>
      </w:pPr>
      <w:r w:rsidRPr="00CA6BE6">
        <w:t>SAP Basis Betrieb</w:t>
      </w:r>
    </w:p>
    <w:p w14:paraId="29FB4B73" w14:textId="77777777" w:rsidR="00FC515E" w:rsidRPr="00CA6BE6" w:rsidRDefault="00FC515E" w:rsidP="0094327C">
      <w:pPr>
        <w:numPr>
          <w:ilvl w:val="0"/>
          <w:numId w:val="6"/>
        </w:numPr>
        <w:spacing w:after="160" w:line="278" w:lineRule="auto"/>
      </w:pPr>
      <w:r w:rsidRPr="00CA6BE6">
        <w:t xml:space="preserve">SAP </w:t>
      </w:r>
      <w:proofErr w:type="spellStart"/>
      <w:r w:rsidRPr="00CA6BE6">
        <w:t>Application</w:t>
      </w:r>
      <w:proofErr w:type="spellEnd"/>
      <w:r w:rsidRPr="00CA6BE6">
        <w:t xml:space="preserve"> Management Services</w:t>
      </w:r>
    </w:p>
    <w:p w14:paraId="288A3260" w14:textId="77777777" w:rsidR="00FC515E" w:rsidRPr="00CA6BE6" w:rsidRDefault="00FC515E" w:rsidP="0094327C">
      <w:pPr>
        <w:numPr>
          <w:ilvl w:val="0"/>
          <w:numId w:val="6"/>
        </w:numPr>
        <w:spacing w:after="160" w:line="278" w:lineRule="auto"/>
      </w:pPr>
      <w:r w:rsidRPr="00CA6BE6">
        <w:t>Entwicklungsleistungen</w:t>
      </w:r>
    </w:p>
    <w:p w14:paraId="58BB5E2C" w14:textId="77777777" w:rsidR="00FC515E" w:rsidRPr="00CA6BE6" w:rsidRDefault="00FC515E" w:rsidP="0094327C">
      <w:pPr>
        <w:numPr>
          <w:ilvl w:val="0"/>
          <w:numId w:val="6"/>
        </w:numPr>
        <w:spacing w:after="160" w:line="278" w:lineRule="auto"/>
      </w:pPr>
      <w:r w:rsidRPr="00CA6BE6">
        <w:t>Serviceorganisation</w:t>
      </w:r>
    </w:p>
    <w:p w14:paraId="27189AE6" w14:textId="77777777" w:rsidR="00FC515E" w:rsidRPr="00CA6BE6" w:rsidRDefault="00FC515E" w:rsidP="0094327C">
      <w:pPr>
        <w:numPr>
          <w:ilvl w:val="0"/>
          <w:numId w:val="6"/>
        </w:numPr>
        <w:spacing w:after="160" w:line="278" w:lineRule="auto"/>
      </w:pPr>
      <w:r w:rsidRPr="00CA6BE6">
        <w:t>Reporting</w:t>
      </w:r>
    </w:p>
    <w:p w14:paraId="75FB2605" w14:textId="77777777" w:rsidR="00FC515E" w:rsidRPr="00CA6BE6" w:rsidRDefault="00FC515E" w:rsidP="0094327C">
      <w:pPr>
        <w:numPr>
          <w:ilvl w:val="0"/>
          <w:numId w:val="6"/>
        </w:numPr>
        <w:spacing w:after="160" w:line="278" w:lineRule="auto"/>
      </w:pPr>
      <w:proofErr w:type="spellStart"/>
      <w:r w:rsidRPr="00CA6BE6">
        <w:t>Governance</w:t>
      </w:r>
      <w:proofErr w:type="spellEnd"/>
    </w:p>
    <w:p w14:paraId="3EEE7E0F" w14:textId="77777777" w:rsidR="00FC515E" w:rsidRPr="00CA6BE6" w:rsidRDefault="00FC515E" w:rsidP="0094327C">
      <w:pPr>
        <w:numPr>
          <w:ilvl w:val="0"/>
          <w:numId w:val="6"/>
        </w:numPr>
        <w:spacing w:after="160" w:line="278" w:lineRule="auto"/>
      </w:pPr>
      <w:r w:rsidRPr="00CA6BE6">
        <w:t>Informationssicherheit</w:t>
      </w:r>
    </w:p>
    <w:p w14:paraId="5E66E32F" w14:textId="77777777" w:rsidR="00FC515E" w:rsidRPr="00CA6BE6" w:rsidRDefault="00FC515E" w:rsidP="0094327C">
      <w:pPr>
        <w:numPr>
          <w:ilvl w:val="0"/>
          <w:numId w:val="6"/>
        </w:numPr>
        <w:spacing w:after="160" w:line="278" w:lineRule="auto"/>
      </w:pPr>
      <w:r w:rsidRPr="00CA6BE6">
        <w:t>Dokumentation</w:t>
      </w:r>
    </w:p>
    <w:p w14:paraId="2C2664D5" w14:textId="77777777" w:rsidR="00FC515E" w:rsidRPr="00CA6BE6" w:rsidRDefault="00FC515E" w:rsidP="00FC515E">
      <w:pPr>
        <w:spacing w:after="160" w:line="278" w:lineRule="auto"/>
      </w:pPr>
      <w:r w:rsidRPr="00CA6BE6">
        <w:t>vollständig, stabil und SLA-konform erbringen kann.</w:t>
      </w:r>
    </w:p>
    <w:p w14:paraId="57F7024A" w14:textId="77777777" w:rsidR="00FC515E" w:rsidRPr="00CA6BE6" w:rsidRDefault="00FC515E" w:rsidP="00FC515E">
      <w:pPr>
        <w:spacing w:after="160" w:line="278" w:lineRule="auto"/>
      </w:pPr>
    </w:p>
    <w:p w14:paraId="3A1FB297" w14:textId="22BCC4E8" w:rsidR="00FC515E" w:rsidRPr="00CA6BE6" w:rsidRDefault="00FC515E" w:rsidP="00FC515E">
      <w:pPr>
        <w:pStyle w:val="berschrift1"/>
      </w:pPr>
      <w:r w:rsidRPr="00CA6BE6">
        <w:t>Zielsetzung der Transition</w:t>
      </w:r>
    </w:p>
    <w:p w14:paraId="6D131F4C" w14:textId="77777777" w:rsidR="00FC515E" w:rsidRPr="00CA6BE6" w:rsidRDefault="00FC515E" w:rsidP="00FC515E">
      <w:pPr>
        <w:spacing w:after="160" w:line="278" w:lineRule="auto"/>
      </w:pPr>
      <w:r w:rsidRPr="00CA6BE6">
        <w:t>Die Transition dient insbesondere der:</w:t>
      </w:r>
    </w:p>
    <w:p w14:paraId="11A49BA7" w14:textId="77777777" w:rsidR="00FC515E" w:rsidRPr="00CA6BE6" w:rsidRDefault="00FC515E" w:rsidP="0094327C">
      <w:pPr>
        <w:numPr>
          <w:ilvl w:val="0"/>
          <w:numId w:val="7"/>
        </w:numPr>
        <w:spacing w:after="160" w:line="278" w:lineRule="auto"/>
      </w:pPr>
      <w:r w:rsidRPr="00CA6BE6">
        <w:t>sicheren Übernahme des Betriebs aller relevanten SAP-Systeme und Services</w:t>
      </w:r>
    </w:p>
    <w:p w14:paraId="72F3FEA7" w14:textId="77777777" w:rsidR="00FC515E" w:rsidRPr="00CA6BE6" w:rsidRDefault="00FC515E" w:rsidP="0094327C">
      <w:pPr>
        <w:numPr>
          <w:ilvl w:val="0"/>
          <w:numId w:val="7"/>
        </w:numPr>
        <w:spacing w:after="160" w:line="278" w:lineRule="auto"/>
      </w:pPr>
      <w:r w:rsidRPr="00CA6BE6">
        <w:t>vollständigen Wissensübernahme aus vorhandenen Dokumentationen, Workshops und Übergaben</w:t>
      </w:r>
    </w:p>
    <w:p w14:paraId="157D3439" w14:textId="77777777" w:rsidR="00FC515E" w:rsidRPr="00CA6BE6" w:rsidRDefault="00FC515E" w:rsidP="0094327C">
      <w:pPr>
        <w:numPr>
          <w:ilvl w:val="0"/>
          <w:numId w:val="7"/>
        </w:numPr>
        <w:spacing w:after="160" w:line="278" w:lineRule="auto"/>
      </w:pPr>
      <w:r w:rsidRPr="00CA6BE6">
        <w:t>Einrichtung der künftigen Serviceorganisation des Auftragnehmers</w:t>
      </w:r>
    </w:p>
    <w:p w14:paraId="7F492361" w14:textId="77777777" w:rsidR="00FC515E" w:rsidRPr="00CA6BE6" w:rsidRDefault="00FC515E" w:rsidP="0094327C">
      <w:pPr>
        <w:numPr>
          <w:ilvl w:val="0"/>
          <w:numId w:val="7"/>
        </w:numPr>
        <w:spacing w:after="160" w:line="278" w:lineRule="auto"/>
      </w:pPr>
      <w:r w:rsidRPr="00CA6BE6">
        <w:t xml:space="preserve">Abstimmung und Etablierung der Betriebsprozesse für </w:t>
      </w:r>
      <w:proofErr w:type="spellStart"/>
      <w:r w:rsidRPr="00CA6BE6">
        <w:t>Incident</w:t>
      </w:r>
      <w:proofErr w:type="spellEnd"/>
      <w:r w:rsidRPr="00CA6BE6">
        <w:t>-, Problem-, Change-, Release- und Request-Management</w:t>
      </w:r>
    </w:p>
    <w:p w14:paraId="33DF34AE" w14:textId="77777777" w:rsidR="00FC515E" w:rsidRPr="00CA6BE6" w:rsidRDefault="00FC515E" w:rsidP="0094327C">
      <w:pPr>
        <w:numPr>
          <w:ilvl w:val="0"/>
          <w:numId w:val="7"/>
        </w:numPr>
        <w:spacing w:after="160" w:line="278" w:lineRule="auto"/>
      </w:pPr>
      <w:r w:rsidRPr="00CA6BE6">
        <w:t>Sicherstellung der technischen Zugänge über Microsoft Azure Virtual Desktop</w:t>
      </w:r>
    </w:p>
    <w:p w14:paraId="14F4B52E" w14:textId="77777777" w:rsidR="00FC515E" w:rsidRPr="00CA6BE6" w:rsidRDefault="00FC515E" w:rsidP="0094327C">
      <w:pPr>
        <w:numPr>
          <w:ilvl w:val="0"/>
          <w:numId w:val="7"/>
        </w:numPr>
        <w:spacing w:after="160" w:line="278" w:lineRule="auto"/>
      </w:pPr>
      <w:r w:rsidRPr="00CA6BE6">
        <w:t>Übernahme und Fortschreibung der Betriebsdokumentation</w:t>
      </w:r>
    </w:p>
    <w:p w14:paraId="0AD76182" w14:textId="77777777" w:rsidR="00FC515E" w:rsidRDefault="00FC515E" w:rsidP="0094327C">
      <w:pPr>
        <w:numPr>
          <w:ilvl w:val="0"/>
          <w:numId w:val="7"/>
        </w:numPr>
        <w:spacing w:after="160" w:line="278" w:lineRule="auto"/>
      </w:pPr>
      <w:r w:rsidRPr="00CA6BE6">
        <w:lastRenderedPageBreak/>
        <w:t>Vorbereitung und Nachweis der Betriebsbereitschaft zum Übergang in den Regelbetrieb</w:t>
      </w:r>
    </w:p>
    <w:p w14:paraId="03C469C2" w14:textId="77777777" w:rsidR="00FC515E" w:rsidRPr="00CA6BE6" w:rsidRDefault="00FC515E" w:rsidP="0094327C">
      <w:pPr>
        <w:numPr>
          <w:ilvl w:val="0"/>
          <w:numId w:val="7"/>
        </w:numPr>
        <w:spacing w:after="160" w:line="278" w:lineRule="auto"/>
      </w:pPr>
      <w:r>
        <w:t>Weitere für den Betrieb notwendigen Tätigkeiten und Dokumentationen</w:t>
      </w:r>
    </w:p>
    <w:p w14:paraId="2119ED6D" w14:textId="77777777" w:rsidR="00FC515E" w:rsidRPr="00CA6BE6" w:rsidRDefault="00FC515E" w:rsidP="00FC515E">
      <w:pPr>
        <w:spacing w:after="160" w:line="278" w:lineRule="auto"/>
      </w:pPr>
    </w:p>
    <w:p w14:paraId="7AB6400B" w14:textId="367E0AAF" w:rsidR="00FC515E" w:rsidRPr="00CA6BE6" w:rsidRDefault="00FC515E" w:rsidP="00FC515E">
      <w:pPr>
        <w:pStyle w:val="berschrift1"/>
      </w:pPr>
      <w:r w:rsidRPr="00CA6BE6">
        <w:t>Dauer der Transition</w:t>
      </w:r>
    </w:p>
    <w:p w14:paraId="3CC3D0D8" w14:textId="2E4B09E4" w:rsidR="00FC515E" w:rsidRPr="00CA6BE6" w:rsidRDefault="00FC515E" w:rsidP="00FC515E">
      <w:pPr>
        <w:spacing w:after="160" w:line="278" w:lineRule="auto"/>
      </w:pPr>
      <w:r w:rsidRPr="00CA6BE6">
        <w:t xml:space="preserve">Die Transition ist für einen Zeitraum von </w:t>
      </w:r>
      <w:r w:rsidRPr="00EC6B11">
        <w:t>3 bis 5 Monaten</w:t>
      </w:r>
      <w:r w:rsidRPr="00CA6BE6">
        <w:t xml:space="preserve"> </w:t>
      </w:r>
      <w:r>
        <w:t xml:space="preserve">vor eigentlichem Vertragsbeginn am 15.05.2027 </w:t>
      </w:r>
      <w:r w:rsidRPr="00CA6BE6">
        <w:t>vorgesehen.</w:t>
      </w:r>
      <w:r w:rsidR="00A31425">
        <w:t xml:space="preserve"> Sie beginnt auf Verlangen des Auftraggebers. Dieser wird sein Verlangen rechtzeitig, mindestens vier Wochen vor Beginn der ersten Transitionsphase, geltend machen.</w:t>
      </w:r>
    </w:p>
    <w:p w14:paraId="3F2FC935" w14:textId="77777777" w:rsidR="00FC515E" w:rsidRPr="00CA6BE6" w:rsidRDefault="00FC515E" w:rsidP="00FC515E">
      <w:pPr>
        <w:spacing w:after="160" w:line="278" w:lineRule="auto"/>
      </w:pPr>
      <w:r w:rsidRPr="00CA6BE6">
        <w:t xml:space="preserve">Der Auftragnehmer hat mit Angebotsabgabe ein nachvollziehbares Transition-Konzept vorzulegen. Nach Zuschlag wird dieses Konzept gemeinsam mit dem Auftraggeber konkretisiert und in einen verbindlichen </w:t>
      </w:r>
      <w:proofErr w:type="spellStart"/>
      <w:r w:rsidRPr="00CA6BE6">
        <w:t>Transitionsplan</w:t>
      </w:r>
      <w:proofErr w:type="spellEnd"/>
      <w:r w:rsidRPr="00CA6BE6">
        <w:t xml:space="preserve"> überführt.</w:t>
      </w:r>
    </w:p>
    <w:p w14:paraId="2746CED2" w14:textId="77777777" w:rsidR="00FC515E" w:rsidRPr="00CA6BE6" w:rsidRDefault="00FC515E" w:rsidP="00FC515E">
      <w:pPr>
        <w:spacing w:after="160" w:line="278" w:lineRule="auto"/>
      </w:pPr>
    </w:p>
    <w:p w14:paraId="62791C96" w14:textId="3EBDD556" w:rsidR="00FC515E" w:rsidRPr="00CA6BE6" w:rsidRDefault="00FC515E" w:rsidP="00FC515E">
      <w:pPr>
        <w:pStyle w:val="berschrift1"/>
      </w:pPr>
      <w:r w:rsidRPr="00CA6BE6">
        <w:t>Phasen der Transition</w:t>
      </w:r>
    </w:p>
    <w:p w14:paraId="5B4A9F93" w14:textId="19064DBB" w:rsidR="00FC515E" w:rsidRPr="00CA6BE6" w:rsidRDefault="00FC515E" w:rsidP="00FC515E">
      <w:pPr>
        <w:spacing w:after="160" w:line="278" w:lineRule="auto"/>
      </w:pPr>
      <w:r>
        <w:t>Die Transition ist in die nachfolgenden Phasen zu gliedern.</w:t>
      </w:r>
    </w:p>
    <w:p w14:paraId="58D8B89F" w14:textId="77777777" w:rsidR="00FC515E" w:rsidRPr="00CA6BE6" w:rsidRDefault="00FC515E" w:rsidP="00FC515E">
      <w:pPr>
        <w:spacing w:after="160" w:line="278" w:lineRule="auto"/>
      </w:pPr>
    </w:p>
    <w:p w14:paraId="0D2F8D06" w14:textId="3D1B5DB7" w:rsidR="00FC515E" w:rsidRPr="00CA6BE6" w:rsidRDefault="00FC515E" w:rsidP="00FC515E">
      <w:pPr>
        <w:pStyle w:val="berschrift2"/>
      </w:pPr>
      <w:r w:rsidRPr="00CA6BE6">
        <w:t>Phase 1 – Initiierung und Kick-off</w:t>
      </w:r>
    </w:p>
    <w:p w14:paraId="7441C9D0" w14:textId="1EAE5D02" w:rsidR="00FC515E" w:rsidRPr="00CA6BE6" w:rsidRDefault="00FC515E" w:rsidP="00FC515E">
      <w:pPr>
        <w:spacing w:after="160" w:line="278" w:lineRule="auto"/>
      </w:pPr>
      <w:r w:rsidRPr="00CA6BE6">
        <w:t xml:space="preserve">In der Initialisierungsphase </w:t>
      </w:r>
      <w:r w:rsidR="0001201B">
        <w:t xml:space="preserve">bereitet der Auftragnehmer </w:t>
      </w:r>
      <w:r w:rsidRPr="00CA6BE6">
        <w:t xml:space="preserve">die </w:t>
      </w:r>
      <w:r w:rsidR="0001201B">
        <w:t xml:space="preserve">Transition </w:t>
      </w:r>
      <w:r w:rsidRPr="00CA6BE6">
        <w:t xml:space="preserve">organisatorisch und fachlich </w:t>
      </w:r>
      <w:r w:rsidR="0001201B">
        <w:t>vor</w:t>
      </w:r>
      <w:r w:rsidRPr="00CA6BE6">
        <w:t>.</w:t>
      </w:r>
    </w:p>
    <w:p w14:paraId="1AE817F7" w14:textId="77777777" w:rsidR="00FC515E" w:rsidRPr="00CA6BE6" w:rsidRDefault="00FC515E" w:rsidP="00FC515E">
      <w:pPr>
        <w:spacing w:after="160" w:line="278" w:lineRule="auto"/>
      </w:pPr>
      <w:r w:rsidRPr="00CA6BE6">
        <w:t>Der Auftragnehmer erbringt insbesondere folgende Leistungen:</w:t>
      </w:r>
    </w:p>
    <w:p w14:paraId="54EC2BAE" w14:textId="69783943" w:rsidR="00FC515E" w:rsidRPr="00CA6BE6" w:rsidRDefault="00FC515E" w:rsidP="0094327C">
      <w:pPr>
        <w:numPr>
          <w:ilvl w:val="0"/>
          <w:numId w:val="8"/>
        </w:numPr>
        <w:spacing w:after="160" w:line="278" w:lineRule="auto"/>
      </w:pPr>
      <w:r w:rsidRPr="00CA6BE6">
        <w:t>Durchführung eines Kick-off-Termins mit dem Auftraggeber und dem bisherigen Dienstleister</w:t>
      </w:r>
    </w:p>
    <w:p w14:paraId="0354A0F5" w14:textId="175E919A" w:rsidR="00FC515E" w:rsidRPr="00CA6BE6" w:rsidRDefault="00FC515E" w:rsidP="0094327C">
      <w:pPr>
        <w:numPr>
          <w:ilvl w:val="0"/>
          <w:numId w:val="8"/>
        </w:numPr>
        <w:spacing w:after="160" w:line="278" w:lineRule="auto"/>
      </w:pPr>
      <w:r w:rsidRPr="00CA6BE6">
        <w:t xml:space="preserve">Abstimmung des detaillierten </w:t>
      </w:r>
      <w:proofErr w:type="spellStart"/>
      <w:r w:rsidRPr="00CA6BE6">
        <w:t>Transitionsplans</w:t>
      </w:r>
      <w:proofErr w:type="spellEnd"/>
      <w:r w:rsidR="00BD1103">
        <w:t xml:space="preserve"> mit dem Auftraggeber</w:t>
      </w:r>
    </w:p>
    <w:p w14:paraId="60AF9C50" w14:textId="77777777" w:rsidR="00FC515E" w:rsidRPr="00CA6BE6" w:rsidRDefault="00FC515E" w:rsidP="0094327C">
      <w:pPr>
        <w:numPr>
          <w:ilvl w:val="0"/>
          <w:numId w:val="8"/>
        </w:numPr>
        <w:spacing w:after="160" w:line="278" w:lineRule="auto"/>
      </w:pPr>
      <w:r w:rsidRPr="00CA6BE6">
        <w:t>Festlegung von Rollen, Verantwortlichkeiten und Kommunikationswegen</w:t>
      </w:r>
    </w:p>
    <w:p w14:paraId="4C0C8394" w14:textId="77777777" w:rsidR="00FC515E" w:rsidRPr="00CA6BE6" w:rsidRDefault="00FC515E" w:rsidP="0094327C">
      <w:pPr>
        <w:numPr>
          <w:ilvl w:val="0"/>
          <w:numId w:val="8"/>
        </w:numPr>
        <w:spacing w:after="160" w:line="278" w:lineRule="auto"/>
      </w:pPr>
      <w:r w:rsidRPr="00CA6BE6">
        <w:t xml:space="preserve">Einrichtung der Projekt- und </w:t>
      </w:r>
      <w:proofErr w:type="spellStart"/>
      <w:r w:rsidRPr="00CA6BE6">
        <w:t>Governance</w:t>
      </w:r>
      <w:proofErr w:type="spellEnd"/>
      <w:r w:rsidRPr="00CA6BE6">
        <w:t>-Struktur</w:t>
      </w:r>
    </w:p>
    <w:p w14:paraId="17209F6F" w14:textId="77777777" w:rsidR="00FC515E" w:rsidRPr="00CA6BE6" w:rsidRDefault="00FC515E" w:rsidP="0094327C">
      <w:pPr>
        <w:numPr>
          <w:ilvl w:val="0"/>
          <w:numId w:val="8"/>
        </w:numPr>
        <w:spacing w:after="160" w:line="278" w:lineRule="auto"/>
      </w:pPr>
      <w:r w:rsidRPr="00CA6BE6">
        <w:t>Abstimmung des Termin- und Meilensteinplans</w:t>
      </w:r>
    </w:p>
    <w:p w14:paraId="5991108E" w14:textId="77777777" w:rsidR="00FC515E" w:rsidRPr="00CA6BE6" w:rsidRDefault="00FC515E" w:rsidP="0094327C">
      <w:pPr>
        <w:numPr>
          <w:ilvl w:val="0"/>
          <w:numId w:val="8"/>
        </w:numPr>
        <w:spacing w:after="160" w:line="278" w:lineRule="auto"/>
      </w:pPr>
      <w:r w:rsidRPr="00CA6BE6">
        <w:t>Definition der erforderlichen Mitwirkungen des Auftraggebers</w:t>
      </w:r>
    </w:p>
    <w:p w14:paraId="2D35105F" w14:textId="77777777" w:rsidR="00FC515E" w:rsidRPr="00CA6BE6" w:rsidRDefault="00FC515E" w:rsidP="0094327C">
      <w:pPr>
        <w:numPr>
          <w:ilvl w:val="0"/>
          <w:numId w:val="8"/>
        </w:numPr>
        <w:spacing w:after="160" w:line="278" w:lineRule="auto"/>
      </w:pPr>
      <w:r w:rsidRPr="00CA6BE6">
        <w:t>initiale Aufnahme von Risiken und offenen Punkten</w:t>
      </w:r>
    </w:p>
    <w:p w14:paraId="67C1DEDB" w14:textId="77777777" w:rsidR="00FC515E" w:rsidRPr="00CA6BE6" w:rsidRDefault="00FC515E" w:rsidP="00FC515E">
      <w:pPr>
        <w:spacing w:after="160" w:line="278" w:lineRule="auto"/>
      </w:pPr>
      <w:r w:rsidRPr="00CA6BE6">
        <w:rPr>
          <w:b/>
          <w:bCs/>
        </w:rPr>
        <w:t>Liefergegenstände dieser Phase:</w:t>
      </w:r>
    </w:p>
    <w:p w14:paraId="138F694E" w14:textId="77777777" w:rsidR="00FC515E" w:rsidRPr="00CA6BE6" w:rsidRDefault="00FC515E" w:rsidP="0094327C">
      <w:pPr>
        <w:numPr>
          <w:ilvl w:val="0"/>
          <w:numId w:val="9"/>
        </w:numPr>
        <w:spacing w:after="160" w:line="278" w:lineRule="auto"/>
      </w:pPr>
      <w:r w:rsidRPr="00CA6BE6">
        <w:t xml:space="preserve">abgestimmter </w:t>
      </w:r>
      <w:proofErr w:type="spellStart"/>
      <w:r w:rsidRPr="00CA6BE6">
        <w:t>Transitionsplan</w:t>
      </w:r>
      <w:proofErr w:type="spellEnd"/>
    </w:p>
    <w:p w14:paraId="7FC77E78" w14:textId="77777777" w:rsidR="00FC515E" w:rsidRPr="00CA6BE6" w:rsidRDefault="00FC515E" w:rsidP="0094327C">
      <w:pPr>
        <w:numPr>
          <w:ilvl w:val="0"/>
          <w:numId w:val="9"/>
        </w:numPr>
        <w:spacing w:after="160" w:line="278" w:lineRule="auto"/>
      </w:pPr>
      <w:r w:rsidRPr="00CA6BE6">
        <w:lastRenderedPageBreak/>
        <w:t xml:space="preserve">Kommunikations- und </w:t>
      </w:r>
      <w:proofErr w:type="spellStart"/>
      <w:r w:rsidRPr="00CA6BE6">
        <w:t>Governance</w:t>
      </w:r>
      <w:proofErr w:type="spellEnd"/>
      <w:r w:rsidRPr="00CA6BE6">
        <w:t>-Struktur</w:t>
      </w:r>
    </w:p>
    <w:p w14:paraId="234BB715" w14:textId="77777777" w:rsidR="00FC515E" w:rsidRPr="00CA6BE6" w:rsidRDefault="00FC515E" w:rsidP="0094327C">
      <w:pPr>
        <w:numPr>
          <w:ilvl w:val="0"/>
          <w:numId w:val="9"/>
        </w:numPr>
        <w:spacing w:after="160" w:line="278" w:lineRule="auto"/>
      </w:pPr>
      <w:r w:rsidRPr="00CA6BE6">
        <w:t>initiales Risiko- und Maßnahmenregister</w:t>
      </w:r>
    </w:p>
    <w:p w14:paraId="2ABB7347" w14:textId="77777777" w:rsidR="00FC515E" w:rsidRPr="00CA6BE6" w:rsidRDefault="00FC515E" w:rsidP="0094327C">
      <w:pPr>
        <w:numPr>
          <w:ilvl w:val="0"/>
          <w:numId w:val="9"/>
        </w:numPr>
        <w:spacing w:after="160" w:line="278" w:lineRule="auto"/>
      </w:pPr>
      <w:r w:rsidRPr="00CA6BE6">
        <w:t>Termin- und Meilensteinplan</w:t>
      </w:r>
    </w:p>
    <w:p w14:paraId="74422BAE" w14:textId="77777777" w:rsidR="00FC515E" w:rsidRPr="00CA6BE6" w:rsidRDefault="00FC515E" w:rsidP="00FC515E">
      <w:pPr>
        <w:spacing w:after="160" w:line="278" w:lineRule="auto"/>
      </w:pPr>
    </w:p>
    <w:p w14:paraId="29929797" w14:textId="63E1C6E1" w:rsidR="00FC515E" w:rsidRPr="00CA6BE6" w:rsidRDefault="00FC515E" w:rsidP="00FC515E">
      <w:pPr>
        <w:pStyle w:val="berschrift2"/>
      </w:pPr>
      <w:r w:rsidRPr="00CA6BE6">
        <w:t>Phase 2 – Analyse und Dokumentensichtung</w:t>
      </w:r>
    </w:p>
    <w:p w14:paraId="77CE4C8D" w14:textId="77777777" w:rsidR="00FC515E" w:rsidRPr="00CA6BE6" w:rsidRDefault="00FC515E" w:rsidP="00FC515E">
      <w:pPr>
        <w:spacing w:after="160" w:line="278" w:lineRule="auto"/>
      </w:pPr>
      <w:r w:rsidRPr="00CA6BE6">
        <w:t>Der Auftragnehmer analysiert die bestehende SAP-Systemlandschaft, die vorhandenen Betriebsprozesse sowie die bereitgestellten Dokumentationen.</w:t>
      </w:r>
    </w:p>
    <w:p w14:paraId="405BAF1D" w14:textId="77777777" w:rsidR="00FC515E" w:rsidRPr="00CA6BE6" w:rsidRDefault="00FC515E" w:rsidP="00FC515E">
      <w:pPr>
        <w:spacing w:after="160" w:line="278" w:lineRule="auto"/>
      </w:pPr>
      <w:r w:rsidRPr="00CA6BE6">
        <w:t>Zu berücksichtigen sind insbesondere:</w:t>
      </w:r>
    </w:p>
    <w:p w14:paraId="1859C8F9" w14:textId="77777777" w:rsidR="00FC515E" w:rsidRPr="00CA6BE6" w:rsidRDefault="00FC515E" w:rsidP="0094327C">
      <w:pPr>
        <w:numPr>
          <w:ilvl w:val="0"/>
          <w:numId w:val="10"/>
        </w:numPr>
        <w:spacing w:after="160" w:line="278" w:lineRule="auto"/>
      </w:pPr>
      <w:r w:rsidRPr="00CA6BE6">
        <w:t>SAP S/4HANA ERP mit Produktiv-, Test- und Entwicklungssystem</w:t>
      </w:r>
    </w:p>
    <w:p w14:paraId="477FBF57" w14:textId="77777777" w:rsidR="00FC515E" w:rsidRPr="00CA6BE6" w:rsidRDefault="00FC515E" w:rsidP="0094327C">
      <w:pPr>
        <w:numPr>
          <w:ilvl w:val="0"/>
          <w:numId w:val="10"/>
        </w:numPr>
        <w:spacing w:after="160" w:line="278" w:lineRule="auto"/>
      </w:pPr>
      <w:r w:rsidRPr="00CA6BE6">
        <w:t>SAP H4S4 HCM mit Produktiv-, Test- und Entwicklungssystem</w:t>
      </w:r>
    </w:p>
    <w:p w14:paraId="0ADC4001" w14:textId="77777777" w:rsidR="00FC515E" w:rsidRPr="00CA6BE6" w:rsidRDefault="00FC515E" w:rsidP="0094327C">
      <w:pPr>
        <w:numPr>
          <w:ilvl w:val="0"/>
          <w:numId w:val="10"/>
        </w:numPr>
        <w:spacing w:after="160" w:line="278" w:lineRule="auto"/>
      </w:pPr>
      <w:r w:rsidRPr="00CA6BE6">
        <w:t xml:space="preserve">SAP BTP mit Integration Suite und </w:t>
      </w:r>
      <w:proofErr w:type="spellStart"/>
      <w:r w:rsidRPr="00CA6BE6">
        <w:t>Workzone</w:t>
      </w:r>
      <w:proofErr w:type="spellEnd"/>
    </w:p>
    <w:p w14:paraId="3E902035" w14:textId="77777777" w:rsidR="00FC515E" w:rsidRPr="00CA6BE6" w:rsidRDefault="00FC515E" w:rsidP="0094327C">
      <w:pPr>
        <w:numPr>
          <w:ilvl w:val="0"/>
          <w:numId w:val="10"/>
        </w:numPr>
        <w:spacing w:after="160" w:line="278" w:lineRule="auto"/>
      </w:pPr>
      <w:r w:rsidRPr="00CA6BE6">
        <w:t>SAP SAC mit Produktiv- und Testsystem</w:t>
      </w:r>
    </w:p>
    <w:p w14:paraId="3A3073C9" w14:textId="77777777" w:rsidR="00FC515E" w:rsidRPr="00CA6BE6" w:rsidRDefault="00FC515E" w:rsidP="0094327C">
      <w:pPr>
        <w:numPr>
          <w:ilvl w:val="0"/>
          <w:numId w:val="10"/>
        </w:numPr>
        <w:spacing w:after="160" w:line="278" w:lineRule="auto"/>
        <w:rPr>
          <w:lang w:val="en-US"/>
        </w:rPr>
      </w:pPr>
      <w:r w:rsidRPr="00CA6BE6">
        <w:rPr>
          <w:lang w:val="en-US"/>
        </w:rPr>
        <w:t xml:space="preserve">SAP Solution Manager </w:t>
      </w:r>
      <w:proofErr w:type="spellStart"/>
      <w:r w:rsidRPr="00CA6BE6">
        <w:rPr>
          <w:lang w:val="en-US"/>
        </w:rPr>
        <w:t>bzw</w:t>
      </w:r>
      <w:proofErr w:type="spellEnd"/>
      <w:r w:rsidRPr="00CA6BE6">
        <w:rPr>
          <w:lang w:val="en-US"/>
        </w:rPr>
        <w:t>. Cloud ALM</w:t>
      </w:r>
    </w:p>
    <w:p w14:paraId="6FD6BA63" w14:textId="77777777" w:rsidR="00FC515E" w:rsidRPr="00CA6BE6" w:rsidRDefault="00FC515E" w:rsidP="0094327C">
      <w:pPr>
        <w:numPr>
          <w:ilvl w:val="0"/>
          <w:numId w:val="10"/>
        </w:numPr>
        <w:spacing w:after="160" w:line="278" w:lineRule="auto"/>
      </w:pPr>
      <w:r w:rsidRPr="00CA6BE6">
        <w:t>SAP ECC 6.0 ERP- und SRM-Systeme als lesende Archivsysteme</w:t>
      </w:r>
    </w:p>
    <w:p w14:paraId="1BB95609" w14:textId="77777777" w:rsidR="00FC515E" w:rsidRPr="00CA6BE6" w:rsidRDefault="00FC515E" w:rsidP="0094327C">
      <w:pPr>
        <w:numPr>
          <w:ilvl w:val="0"/>
          <w:numId w:val="10"/>
        </w:numPr>
        <w:spacing w:after="160" w:line="278" w:lineRule="auto"/>
      </w:pPr>
      <w:r w:rsidRPr="00CA6BE6">
        <w:t>Azure-basierte Betriebsumgebung</w:t>
      </w:r>
    </w:p>
    <w:p w14:paraId="30266AAA" w14:textId="77777777" w:rsidR="00FC515E" w:rsidRPr="00CA6BE6" w:rsidRDefault="00FC515E" w:rsidP="0094327C">
      <w:pPr>
        <w:numPr>
          <w:ilvl w:val="0"/>
          <w:numId w:val="10"/>
        </w:numPr>
        <w:spacing w:after="160" w:line="278" w:lineRule="auto"/>
      </w:pPr>
      <w:r w:rsidRPr="00CA6BE6">
        <w:t>bestehende Backup- und Recovery-Konzepte</w:t>
      </w:r>
    </w:p>
    <w:p w14:paraId="4CD6DBF7" w14:textId="77777777" w:rsidR="00FC515E" w:rsidRPr="00CA6BE6" w:rsidRDefault="00FC515E" w:rsidP="0094327C">
      <w:pPr>
        <w:numPr>
          <w:ilvl w:val="0"/>
          <w:numId w:val="10"/>
        </w:numPr>
        <w:spacing w:after="160" w:line="278" w:lineRule="auto"/>
      </w:pPr>
      <w:r w:rsidRPr="00CA6BE6">
        <w:t>Monitoring-, Transport- und Security-Prozesse</w:t>
      </w:r>
    </w:p>
    <w:p w14:paraId="69C17542" w14:textId="77777777" w:rsidR="00FC515E" w:rsidRPr="00CA6BE6" w:rsidRDefault="00FC515E" w:rsidP="00FC515E">
      <w:pPr>
        <w:spacing w:after="160" w:line="278" w:lineRule="auto"/>
      </w:pPr>
      <w:r w:rsidRPr="00CA6BE6">
        <w:t>Der Auftragnehmer prüft die bereitgestellten Unterlagen auf Vollständigkeit, Aktualität und Verwendbarkeit.</w:t>
      </w:r>
    </w:p>
    <w:p w14:paraId="3DBC5FB6" w14:textId="77777777" w:rsidR="00FC515E" w:rsidRPr="00CA6BE6" w:rsidRDefault="00FC515E" w:rsidP="00FC515E">
      <w:pPr>
        <w:spacing w:after="160" w:line="278" w:lineRule="auto"/>
      </w:pPr>
      <w:r w:rsidRPr="00CA6BE6">
        <w:rPr>
          <w:b/>
          <w:bCs/>
        </w:rPr>
        <w:t>Liefergegenstände dieser Phase:</w:t>
      </w:r>
    </w:p>
    <w:p w14:paraId="7EB090D2" w14:textId="77777777" w:rsidR="00FC515E" w:rsidRPr="00CA6BE6" w:rsidRDefault="00FC515E" w:rsidP="0094327C">
      <w:pPr>
        <w:numPr>
          <w:ilvl w:val="0"/>
          <w:numId w:val="11"/>
        </w:numPr>
        <w:spacing w:after="160" w:line="278" w:lineRule="auto"/>
      </w:pPr>
      <w:r w:rsidRPr="00CA6BE6">
        <w:t>Analysebericht zur bestehenden Betriebsumgebung</w:t>
      </w:r>
    </w:p>
    <w:p w14:paraId="56B0C1F9" w14:textId="77777777" w:rsidR="00FC515E" w:rsidRPr="00CA6BE6" w:rsidRDefault="00FC515E" w:rsidP="0094327C">
      <w:pPr>
        <w:numPr>
          <w:ilvl w:val="0"/>
          <w:numId w:val="11"/>
        </w:numPr>
        <w:spacing w:after="160" w:line="278" w:lineRule="auto"/>
      </w:pPr>
      <w:r w:rsidRPr="00CA6BE6">
        <w:t>Dokumentationsinventar</w:t>
      </w:r>
    </w:p>
    <w:p w14:paraId="560E46B2" w14:textId="77777777" w:rsidR="00FC515E" w:rsidRPr="00CA6BE6" w:rsidRDefault="00FC515E" w:rsidP="0094327C">
      <w:pPr>
        <w:numPr>
          <w:ilvl w:val="0"/>
          <w:numId w:val="11"/>
        </w:numPr>
        <w:spacing w:after="160" w:line="278" w:lineRule="auto"/>
      </w:pPr>
      <w:r w:rsidRPr="00CA6BE6">
        <w:t>Liste fehlender oder unvollständiger Dokumentationen</w:t>
      </w:r>
    </w:p>
    <w:p w14:paraId="7CBB0150" w14:textId="77777777" w:rsidR="00FC515E" w:rsidRPr="00CA6BE6" w:rsidRDefault="00FC515E" w:rsidP="0094327C">
      <w:pPr>
        <w:numPr>
          <w:ilvl w:val="0"/>
          <w:numId w:val="11"/>
        </w:numPr>
        <w:spacing w:after="160" w:line="278" w:lineRule="auto"/>
      </w:pPr>
      <w:r w:rsidRPr="00CA6BE6">
        <w:t>Maßnahmenplan zur Schließung von Dokumentationslücken</w:t>
      </w:r>
    </w:p>
    <w:p w14:paraId="2D2E546C" w14:textId="77777777" w:rsidR="00FC515E" w:rsidRPr="00CA6BE6" w:rsidRDefault="00FC515E" w:rsidP="00FC515E">
      <w:pPr>
        <w:spacing w:after="160" w:line="278" w:lineRule="auto"/>
      </w:pPr>
    </w:p>
    <w:p w14:paraId="65697E89" w14:textId="429E4D5A" w:rsidR="00FC515E" w:rsidRPr="00CA6BE6" w:rsidRDefault="00FC515E" w:rsidP="00FC515E">
      <w:pPr>
        <w:pStyle w:val="berschrift2"/>
      </w:pPr>
      <w:r w:rsidRPr="00CA6BE6">
        <w:t>Phase 3 – Wissenstransfer und Shadowing</w:t>
      </w:r>
    </w:p>
    <w:p w14:paraId="1B283CAA" w14:textId="77777777" w:rsidR="00FC515E" w:rsidRPr="00CA6BE6" w:rsidRDefault="00FC515E" w:rsidP="00FC515E">
      <w:pPr>
        <w:spacing w:after="160" w:line="278" w:lineRule="auto"/>
      </w:pPr>
      <w:r w:rsidRPr="00CA6BE6">
        <w:t>In dieser Phase übernimmt der Auftragnehmer Wissen aus Workshops, Systemanalysen, vorhandenen Dokumentationen sowie durch Begleitung des laufenden Betriebs.</w:t>
      </w:r>
    </w:p>
    <w:p w14:paraId="71AC1900" w14:textId="77777777" w:rsidR="00FC515E" w:rsidRPr="00CA6BE6" w:rsidRDefault="00FC515E" w:rsidP="00FC515E">
      <w:pPr>
        <w:spacing w:after="160" w:line="278" w:lineRule="auto"/>
      </w:pPr>
      <w:r w:rsidRPr="00CA6BE6">
        <w:t>Der Auftragnehmer erbringt insbesondere:</w:t>
      </w:r>
    </w:p>
    <w:p w14:paraId="72480DA2" w14:textId="77777777" w:rsidR="00FC515E" w:rsidRPr="00CA6BE6" w:rsidRDefault="00FC515E" w:rsidP="0094327C">
      <w:pPr>
        <w:numPr>
          <w:ilvl w:val="0"/>
          <w:numId w:val="12"/>
        </w:numPr>
        <w:spacing w:after="160" w:line="278" w:lineRule="auto"/>
      </w:pPr>
      <w:r w:rsidRPr="00CA6BE6">
        <w:t>Teilnahme an Wissenstransfer-Terminen mit Auftraggeber und bisherigem Dienstleister</w:t>
      </w:r>
    </w:p>
    <w:p w14:paraId="513FEAC6" w14:textId="48B5A66E" w:rsidR="00FC515E" w:rsidRPr="00CA6BE6" w:rsidRDefault="00FC515E" w:rsidP="0094327C">
      <w:pPr>
        <w:numPr>
          <w:ilvl w:val="0"/>
          <w:numId w:val="12"/>
        </w:numPr>
        <w:spacing w:after="160" w:line="278" w:lineRule="auto"/>
      </w:pPr>
      <w:r w:rsidRPr="00CA6BE6">
        <w:lastRenderedPageBreak/>
        <w:t>Durchführung technischer und fachlicher Workshops</w:t>
      </w:r>
      <w:r w:rsidR="00BD1103">
        <w:t xml:space="preserve"> mit dem Auftraggeber</w:t>
      </w:r>
    </w:p>
    <w:p w14:paraId="1C1E8F90" w14:textId="77777777" w:rsidR="00FC515E" w:rsidRPr="00CA6BE6" w:rsidRDefault="00FC515E" w:rsidP="0094327C">
      <w:pPr>
        <w:numPr>
          <w:ilvl w:val="0"/>
          <w:numId w:val="12"/>
        </w:numPr>
        <w:spacing w:after="160" w:line="278" w:lineRule="auto"/>
      </w:pPr>
      <w:r w:rsidRPr="00CA6BE6">
        <w:t>Shadowing des laufenden Betriebs</w:t>
      </w:r>
    </w:p>
    <w:p w14:paraId="5B7654C9" w14:textId="77777777" w:rsidR="00FC515E" w:rsidRPr="00CA6BE6" w:rsidRDefault="00FC515E" w:rsidP="0094327C">
      <w:pPr>
        <w:numPr>
          <w:ilvl w:val="0"/>
          <w:numId w:val="12"/>
        </w:numPr>
        <w:spacing w:after="160" w:line="278" w:lineRule="auto"/>
        <w:rPr>
          <w:lang w:val="en-US"/>
        </w:rPr>
      </w:pPr>
      <w:proofErr w:type="spellStart"/>
      <w:r w:rsidRPr="00CA6BE6">
        <w:rPr>
          <w:lang w:val="en-US"/>
        </w:rPr>
        <w:t>Analyse</w:t>
      </w:r>
      <w:proofErr w:type="spellEnd"/>
      <w:r w:rsidRPr="00CA6BE6">
        <w:rPr>
          <w:lang w:val="en-US"/>
        </w:rPr>
        <w:t xml:space="preserve"> </w:t>
      </w:r>
      <w:proofErr w:type="spellStart"/>
      <w:r w:rsidRPr="00CA6BE6">
        <w:rPr>
          <w:lang w:val="en-US"/>
        </w:rPr>
        <w:t>typischer</w:t>
      </w:r>
      <w:proofErr w:type="spellEnd"/>
      <w:r w:rsidRPr="00CA6BE6">
        <w:rPr>
          <w:lang w:val="en-US"/>
        </w:rPr>
        <w:t xml:space="preserve"> Incidents, Changes und Service Requests</w:t>
      </w:r>
    </w:p>
    <w:p w14:paraId="659F9C2D" w14:textId="77777777" w:rsidR="00FC515E" w:rsidRPr="00CA6BE6" w:rsidRDefault="00FC515E" w:rsidP="0094327C">
      <w:pPr>
        <w:numPr>
          <w:ilvl w:val="0"/>
          <w:numId w:val="12"/>
        </w:numPr>
        <w:spacing w:after="160" w:line="278" w:lineRule="auto"/>
      </w:pPr>
      <w:r w:rsidRPr="00CA6BE6">
        <w:t>Aufnahme wiederkehrender Betriebstätigkeiten</w:t>
      </w:r>
    </w:p>
    <w:p w14:paraId="37375F89" w14:textId="77777777" w:rsidR="00FC515E" w:rsidRPr="00CA6BE6" w:rsidRDefault="00FC515E" w:rsidP="0094327C">
      <w:pPr>
        <w:numPr>
          <w:ilvl w:val="0"/>
          <w:numId w:val="12"/>
        </w:numPr>
        <w:spacing w:after="160" w:line="278" w:lineRule="auto"/>
      </w:pPr>
      <w:r w:rsidRPr="00CA6BE6">
        <w:t>Einarbeitung in kundenspezifische Prozesse und Besonderheiten</w:t>
      </w:r>
    </w:p>
    <w:p w14:paraId="6258E7E7" w14:textId="77777777" w:rsidR="00FC515E" w:rsidRPr="00CA6BE6" w:rsidRDefault="00FC515E" w:rsidP="0094327C">
      <w:pPr>
        <w:numPr>
          <w:ilvl w:val="0"/>
          <w:numId w:val="12"/>
        </w:numPr>
        <w:spacing w:after="160" w:line="278" w:lineRule="auto"/>
      </w:pPr>
      <w:r w:rsidRPr="00CA6BE6">
        <w:t>Erfassung von Schnittstellen, Abhängigkeiten und Eskalationswegen</w:t>
      </w:r>
    </w:p>
    <w:p w14:paraId="07C580A8" w14:textId="77777777" w:rsidR="00FC515E" w:rsidRPr="00CA6BE6" w:rsidRDefault="00FC515E" w:rsidP="00FC515E">
      <w:pPr>
        <w:spacing w:after="160" w:line="278" w:lineRule="auto"/>
      </w:pPr>
      <w:r w:rsidRPr="00CA6BE6">
        <w:t>Der Wissenstransfer umfasst mindestens:</w:t>
      </w:r>
    </w:p>
    <w:p w14:paraId="3EE56A8C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>SAP Basis Betrieb</w:t>
      </w:r>
    </w:p>
    <w:p w14:paraId="02355B93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>HANA-Datenbankbetrieb</w:t>
      </w:r>
    </w:p>
    <w:p w14:paraId="5406BA4B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>Transportmanagement</w:t>
      </w:r>
    </w:p>
    <w:p w14:paraId="2125A950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 xml:space="preserve">Monitoring und </w:t>
      </w:r>
      <w:proofErr w:type="spellStart"/>
      <w:r w:rsidRPr="00CA6BE6">
        <w:t>Alerting</w:t>
      </w:r>
      <w:proofErr w:type="spellEnd"/>
    </w:p>
    <w:p w14:paraId="3CDD3948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>Security Notes und Patching</w:t>
      </w:r>
    </w:p>
    <w:p w14:paraId="0DEB431F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>Backup und Recovery</w:t>
      </w:r>
    </w:p>
    <w:p w14:paraId="157AA613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>Berechtigungs- und Zugriffskonzepte</w:t>
      </w:r>
    </w:p>
    <w:p w14:paraId="1D41E804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  <w:rPr>
          <w:lang w:val="en-US"/>
        </w:rPr>
      </w:pPr>
      <w:r w:rsidRPr="00CA6BE6">
        <w:rPr>
          <w:lang w:val="en-US"/>
        </w:rPr>
        <w:t>Application Management für FI, FI-AA, CO, PS, MM, SD, EAM, HCM und JVA</w:t>
      </w:r>
    </w:p>
    <w:p w14:paraId="046EB560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>Entwicklungsleistungen ABAP, Fiori/UI5 und Forms</w:t>
      </w:r>
    </w:p>
    <w:p w14:paraId="2630E823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>Jira-Prozesse</w:t>
      </w:r>
    </w:p>
    <w:p w14:paraId="3D464C66" w14:textId="77777777" w:rsidR="00FC515E" w:rsidRPr="00CA6BE6" w:rsidRDefault="00FC515E" w:rsidP="0094327C">
      <w:pPr>
        <w:numPr>
          <w:ilvl w:val="0"/>
          <w:numId w:val="13"/>
        </w:numPr>
        <w:spacing w:after="160" w:line="278" w:lineRule="auto"/>
      </w:pPr>
      <w:r w:rsidRPr="00CA6BE6">
        <w:t>Reporting und SLA-Messung</w:t>
      </w:r>
    </w:p>
    <w:p w14:paraId="4CEDBC0C" w14:textId="77777777" w:rsidR="00FC515E" w:rsidRPr="00CA6BE6" w:rsidRDefault="00FC515E" w:rsidP="00FC515E">
      <w:pPr>
        <w:spacing w:after="160" w:line="278" w:lineRule="auto"/>
      </w:pPr>
      <w:r w:rsidRPr="00CA6BE6">
        <w:rPr>
          <w:b/>
          <w:bCs/>
        </w:rPr>
        <w:t>Liefergegenstände dieser Phase:</w:t>
      </w:r>
    </w:p>
    <w:p w14:paraId="5753EDC7" w14:textId="77777777" w:rsidR="00FC515E" w:rsidRPr="00CA6BE6" w:rsidRDefault="00FC515E" w:rsidP="0094327C">
      <w:pPr>
        <w:numPr>
          <w:ilvl w:val="0"/>
          <w:numId w:val="14"/>
        </w:numPr>
        <w:spacing w:after="160" w:line="278" w:lineRule="auto"/>
      </w:pPr>
      <w:r w:rsidRPr="00CA6BE6">
        <w:t>Protokolle der Wissenstransfer-Termine</w:t>
      </w:r>
    </w:p>
    <w:p w14:paraId="49D5C7D4" w14:textId="77777777" w:rsidR="00FC515E" w:rsidRPr="00CA6BE6" w:rsidRDefault="00FC515E" w:rsidP="0094327C">
      <w:pPr>
        <w:numPr>
          <w:ilvl w:val="0"/>
          <w:numId w:val="14"/>
        </w:numPr>
        <w:spacing w:after="160" w:line="278" w:lineRule="auto"/>
      </w:pPr>
      <w:r w:rsidRPr="00CA6BE6">
        <w:t>dokumentierte offene Punkte</w:t>
      </w:r>
    </w:p>
    <w:p w14:paraId="295FF65F" w14:textId="77777777" w:rsidR="00FC515E" w:rsidRPr="00CA6BE6" w:rsidRDefault="00FC515E" w:rsidP="0094327C">
      <w:pPr>
        <w:numPr>
          <w:ilvl w:val="0"/>
          <w:numId w:val="14"/>
        </w:numPr>
        <w:spacing w:after="160" w:line="278" w:lineRule="auto"/>
      </w:pPr>
      <w:r w:rsidRPr="00CA6BE6">
        <w:t>aktualisiertes Betriebshandbuch bzw. Fortschreibungsstand</w:t>
      </w:r>
    </w:p>
    <w:p w14:paraId="617B52A2" w14:textId="77777777" w:rsidR="00FC515E" w:rsidRPr="00CA6BE6" w:rsidRDefault="00FC515E" w:rsidP="0094327C">
      <w:pPr>
        <w:numPr>
          <w:ilvl w:val="0"/>
          <w:numId w:val="14"/>
        </w:numPr>
        <w:spacing w:after="160" w:line="278" w:lineRule="auto"/>
      </w:pPr>
      <w:r w:rsidRPr="00CA6BE6">
        <w:t>Übersicht wiederkehrender Betriebsaufgaben</w:t>
      </w:r>
    </w:p>
    <w:p w14:paraId="531DEC90" w14:textId="77777777" w:rsidR="00FC515E" w:rsidRPr="00CA6BE6" w:rsidRDefault="00FC515E" w:rsidP="0094327C">
      <w:pPr>
        <w:numPr>
          <w:ilvl w:val="0"/>
          <w:numId w:val="14"/>
        </w:numPr>
        <w:spacing w:after="160" w:line="278" w:lineRule="auto"/>
      </w:pPr>
      <w:r w:rsidRPr="00CA6BE6">
        <w:t>Bestätigung der übernommenen Wissensgebiete</w:t>
      </w:r>
    </w:p>
    <w:p w14:paraId="3E0936BD" w14:textId="77777777" w:rsidR="00FC515E" w:rsidRPr="00CA6BE6" w:rsidRDefault="00FC515E" w:rsidP="00FC515E">
      <w:pPr>
        <w:spacing w:after="160" w:line="278" w:lineRule="auto"/>
      </w:pPr>
    </w:p>
    <w:p w14:paraId="0285D61E" w14:textId="66DE5FDC" w:rsidR="00FC515E" w:rsidRPr="00CA6BE6" w:rsidRDefault="00FC515E" w:rsidP="00FC515E">
      <w:pPr>
        <w:pStyle w:val="berschrift2"/>
      </w:pPr>
      <w:r w:rsidRPr="00CA6BE6">
        <w:t>Phase 4 – Aufbau der Zielbetriebsorganisation</w:t>
      </w:r>
    </w:p>
    <w:p w14:paraId="6373EE20" w14:textId="6B3BF0CB" w:rsidR="00FC515E" w:rsidRPr="00CA6BE6" w:rsidRDefault="00FC515E" w:rsidP="00FC515E">
      <w:pPr>
        <w:spacing w:after="160" w:line="278" w:lineRule="auto"/>
      </w:pPr>
      <w:r w:rsidRPr="00CA6BE6">
        <w:t xml:space="preserve">Der Auftragnehmer richtet seine operative Serviceorganisation </w:t>
      </w:r>
      <w:r w:rsidR="00FA6D20">
        <w:t xml:space="preserve">auf Grundlage des bezuschlagten Konzeptes </w:t>
      </w:r>
      <w:r w:rsidRPr="00CA6BE6">
        <w:t>für den künftigen Regelbetrieb ein</w:t>
      </w:r>
      <w:r w:rsidRPr="008A6840">
        <w:t>.</w:t>
      </w:r>
      <w:r w:rsidR="00082276" w:rsidRPr="008A6840">
        <w:t xml:space="preserve"> Änderungen am bezuschlagten</w:t>
      </w:r>
      <w:r w:rsidR="00C343D7" w:rsidRPr="008A6840">
        <w:t xml:space="preserve"> </w:t>
      </w:r>
      <w:r w:rsidR="00082276" w:rsidRPr="008A6840">
        <w:t>Konzept sind in Abstimmung mit dem Auftraggeber in den Grenzen des Vergaberechts zulässig.</w:t>
      </w:r>
    </w:p>
    <w:p w14:paraId="7183286D" w14:textId="77777777" w:rsidR="00FC515E" w:rsidRPr="00CA6BE6" w:rsidRDefault="00FC515E" w:rsidP="00FC515E">
      <w:pPr>
        <w:spacing w:after="160" w:line="278" w:lineRule="auto"/>
      </w:pPr>
      <w:r w:rsidRPr="00CA6BE6">
        <w:lastRenderedPageBreak/>
        <w:t>Hierzu gehören insbesondere:</w:t>
      </w:r>
    </w:p>
    <w:p w14:paraId="4FB2D688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>Benennung der SPOCs je Modul bzw. Leistungsbereich</w:t>
      </w:r>
    </w:p>
    <w:p w14:paraId="1ADCFFD7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>Einrichtung der Eskalationswege</w:t>
      </w:r>
    </w:p>
    <w:p w14:paraId="2B4FAC2E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>Definition von Vertretungsregelungen</w:t>
      </w:r>
    </w:p>
    <w:p w14:paraId="2A8D28B8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>Einrichtung der Kommunikations- und Meetingstruktur</w:t>
      </w:r>
    </w:p>
    <w:p w14:paraId="045FE3AE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>Integration in</w:t>
      </w:r>
      <w:r>
        <w:t xml:space="preserve"> Ticketsystem</w:t>
      </w:r>
    </w:p>
    <w:p w14:paraId="6DAE2C9A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>Abstimmung der Ticketkategorien, Prioritäten und Workflows</w:t>
      </w:r>
    </w:p>
    <w:p w14:paraId="4DF1F818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>Abstimmung der SLA-Messung</w:t>
      </w:r>
    </w:p>
    <w:p w14:paraId="56C79D24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 xml:space="preserve">Einrichtung des </w:t>
      </w:r>
      <w:proofErr w:type="spellStart"/>
      <w:r w:rsidRPr="00CA6BE6">
        <w:t>Reportings</w:t>
      </w:r>
      <w:proofErr w:type="spellEnd"/>
    </w:p>
    <w:p w14:paraId="42E4418C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>Einrichtung der Zugänge über Microsoft Azure Virtual Desktop</w:t>
      </w:r>
    </w:p>
    <w:p w14:paraId="49B37F09" w14:textId="77777777" w:rsidR="00FC515E" w:rsidRPr="00CA6BE6" w:rsidRDefault="00FC515E" w:rsidP="0094327C">
      <w:pPr>
        <w:numPr>
          <w:ilvl w:val="0"/>
          <w:numId w:val="15"/>
        </w:numPr>
        <w:spacing w:after="160" w:line="278" w:lineRule="auto"/>
      </w:pPr>
      <w:r w:rsidRPr="00CA6BE6">
        <w:t>Abstimmung der Sicherheits- und Berechtigungsvorgaben</w:t>
      </w:r>
    </w:p>
    <w:p w14:paraId="061D5AAF" w14:textId="77777777" w:rsidR="00FC515E" w:rsidRPr="00CA6BE6" w:rsidRDefault="00FC515E" w:rsidP="00FC515E">
      <w:pPr>
        <w:spacing w:after="160" w:line="278" w:lineRule="auto"/>
      </w:pPr>
      <w:r w:rsidRPr="00CA6BE6">
        <w:rPr>
          <w:b/>
          <w:bCs/>
        </w:rPr>
        <w:t>Liefergegenstände dieser Phase:</w:t>
      </w:r>
    </w:p>
    <w:p w14:paraId="2F2C99F5" w14:textId="77777777" w:rsidR="00FC515E" w:rsidRPr="00CA6BE6" w:rsidRDefault="00FC515E" w:rsidP="0094327C">
      <w:pPr>
        <w:numPr>
          <w:ilvl w:val="0"/>
          <w:numId w:val="16"/>
        </w:numPr>
        <w:spacing w:after="160" w:line="278" w:lineRule="auto"/>
      </w:pPr>
      <w:r w:rsidRPr="00CA6BE6">
        <w:t>Ansprechpartner- und SPOC-Liste</w:t>
      </w:r>
    </w:p>
    <w:p w14:paraId="5D1B1030" w14:textId="77777777" w:rsidR="00FC515E" w:rsidRPr="00CA6BE6" w:rsidRDefault="00FC515E" w:rsidP="0094327C">
      <w:pPr>
        <w:numPr>
          <w:ilvl w:val="0"/>
          <w:numId w:val="16"/>
        </w:numPr>
        <w:spacing w:after="160" w:line="278" w:lineRule="auto"/>
      </w:pPr>
      <w:r w:rsidRPr="00CA6BE6">
        <w:t>RACI-Matrix</w:t>
      </w:r>
    </w:p>
    <w:p w14:paraId="7248E683" w14:textId="77777777" w:rsidR="00FC515E" w:rsidRPr="00CA6BE6" w:rsidRDefault="00FC515E" w:rsidP="0094327C">
      <w:pPr>
        <w:numPr>
          <w:ilvl w:val="0"/>
          <w:numId w:val="16"/>
        </w:numPr>
        <w:spacing w:after="160" w:line="278" w:lineRule="auto"/>
      </w:pPr>
      <w:r w:rsidRPr="00CA6BE6">
        <w:t>Eskalationsmatrix</w:t>
      </w:r>
    </w:p>
    <w:p w14:paraId="71C03110" w14:textId="77777777" w:rsidR="00FC515E" w:rsidRPr="00CA6BE6" w:rsidRDefault="00FC515E" w:rsidP="0094327C">
      <w:pPr>
        <w:numPr>
          <w:ilvl w:val="0"/>
          <w:numId w:val="16"/>
        </w:numPr>
        <w:spacing w:after="160" w:line="278" w:lineRule="auto"/>
      </w:pPr>
      <w:r w:rsidRPr="00CA6BE6">
        <w:t>Betriebs- und Kommunikationsmodell</w:t>
      </w:r>
    </w:p>
    <w:p w14:paraId="75272E37" w14:textId="77777777" w:rsidR="00FC515E" w:rsidRPr="00CA6BE6" w:rsidRDefault="00FC515E" w:rsidP="0094327C">
      <w:pPr>
        <w:numPr>
          <w:ilvl w:val="0"/>
          <w:numId w:val="16"/>
        </w:numPr>
        <w:spacing w:after="160" w:line="278" w:lineRule="auto"/>
      </w:pPr>
      <w:r w:rsidRPr="00CA6BE6">
        <w:t>Nachweis eingerichteter Systemzugänge</w:t>
      </w:r>
    </w:p>
    <w:p w14:paraId="7B24FA79" w14:textId="77777777" w:rsidR="00FC515E" w:rsidRPr="00CA6BE6" w:rsidRDefault="00FC515E" w:rsidP="00FC515E">
      <w:pPr>
        <w:spacing w:after="160" w:line="278" w:lineRule="auto"/>
      </w:pPr>
    </w:p>
    <w:p w14:paraId="54A9F5F5" w14:textId="07BE7805" w:rsidR="00FC515E" w:rsidRPr="00CA6BE6" w:rsidRDefault="00FC515E" w:rsidP="00FC515E">
      <w:pPr>
        <w:pStyle w:val="berschrift2"/>
      </w:pPr>
      <w:r w:rsidRPr="00CA6BE6">
        <w:t>Phase 5 –</w:t>
      </w:r>
      <w:r>
        <w:t xml:space="preserve"> </w:t>
      </w:r>
      <w:r w:rsidRPr="00CA6BE6">
        <w:t>Übernahmevorbereitung</w:t>
      </w:r>
    </w:p>
    <w:p w14:paraId="174D978A" w14:textId="77777777" w:rsidR="00FC515E" w:rsidRPr="00CA6BE6" w:rsidRDefault="00FC515E" w:rsidP="00FC515E">
      <w:pPr>
        <w:spacing w:after="160" w:line="278" w:lineRule="auto"/>
      </w:pPr>
      <w:r w:rsidRPr="00CA6BE6">
        <w:t>Vor der vollständigen Betriebsübernahme erfolgt ein begleiteter Parallelbetrieb.</w:t>
      </w:r>
    </w:p>
    <w:p w14:paraId="16BB5351" w14:textId="2E1C2830" w:rsidR="00FC515E" w:rsidRPr="00CA6BE6" w:rsidRDefault="00FC515E" w:rsidP="00FC515E">
      <w:pPr>
        <w:spacing w:after="160" w:line="278" w:lineRule="auto"/>
      </w:pPr>
      <w:r w:rsidRPr="00CA6BE6">
        <w:t>Der Auftragnehmer übernimmt schrittweise operative Aufgaben unter Beobachtung des Auftraggebers und des bisherigen Dienstleisters.</w:t>
      </w:r>
    </w:p>
    <w:p w14:paraId="2B77F729" w14:textId="77777777" w:rsidR="00FC515E" w:rsidRPr="00CA6BE6" w:rsidRDefault="00FC515E" w:rsidP="00FC515E">
      <w:pPr>
        <w:spacing w:after="160" w:line="278" w:lineRule="auto"/>
      </w:pPr>
      <w:r w:rsidRPr="00CA6BE6">
        <w:t>Der Auftragnehmer erbringt insbesondere:</w:t>
      </w:r>
    </w:p>
    <w:p w14:paraId="3451A43B" w14:textId="77777777" w:rsidR="00FC515E" w:rsidRPr="00CA6BE6" w:rsidRDefault="00FC515E" w:rsidP="0094327C">
      <w:pPr>
        <w:numPr>
          <w:ilvl w:val="0"/>
          <w:numId w:val="17"/>
        </w:numPr>
        <w:spacing w:after="160" w:line="278" w:lineRule="auto"/>
      </w:pPr>
      <w:r w:rsidRPr="00CA6BE6">
        <w:t>Durchführung eines Readiness-Assessments.</w:t>
      </w:r>
    </w:p>
    <w:p w14:paraId="3B163816" w14:textId="77777777" w:rsidR="00FC515E" w:rsidRPr="00CA6BE6" w:rsidRDefault="00FC515E" w:rsidP="00FC515E">
      <w:pPr>
        <w:spacing w:after="160" w:line="278" w:lineRule="auto"/>
      </w:pPr>
      <w:r w:rsidRPr="00CA6BE6">
        <w:rPr>
          <w:b/>
          <w:bCs/>
        </w:rPr>
        <w:t>Liefergegenstände dieser Phase:</w:t>
      </w:r>
    </w:p>
    <w:p w14:paraId="5E7276DD" w14:textId="77777777" w:rsidR="00FC515E" w:rsidRPr="00CA6BE6" w:rsidRDefault="00FC515E" w:rsidP="0094327C">
      <w:pPr>
        <w:numPr>
          <w:ilvl w:val="0"/>
          <w:numId w:val="18"/>
        </w:numPr>
        <w:spacing w:after="160" w:line="278" w:lineRule="auto"/>
      </w:pPr>
      <w:r w:rsidRPr="00CA6BE6">
        <w:t>Readiness-Bericht</w:t>
      </w:r>
    </w:p>
    <w:p w14:paraId="6846D213" w14:textId="77777777" w:rsidR="00FC515E" w:rsidRPr="00CA6BE6" w:rsidRDefault="00FC515E" w:rsidP="0094327C">
      <w:pPr>
        <w:numPr>
          <w:ilvl w:val="0"/>
          <w:numId w:val="18"/>
        </w:numPr>
        <w:spacing w:after="160" w:line="278" w:lineRule="auto"/>
      </w:pPr>
      <w:r w:rsidRPr="00CA6BE6">
        <w:t>offene-Punkte-Liste</w:t>
      </w:r>
    </w:p>
    <w:p w14:paraId="7FF62247" w14:textId="77777777" w:rsidR="00FC515E" w:rsidRPr="00CA6BE6" w:rsidRDefault="00FC515E" w:rsidP="0094327C">
      <w:pPr>
        <w:numPr>
          <w:ilvl w:val="0"/>
          <w:numId w:val="18"/>
        </w:numPr>
        <w:spacing w:after="160" w:line="278" w:lineRule="auto"/>
      </w:pPr>
      <w:r w:rsidRPr="00CA6BE6">
        <w:t>Maßnahmenplan zur Behebung kritischer Punkte</w:t>
      </w:r>
    </w:p>
    <w:p w14:paraId="208DF5E8" w14:textId="77777777" w:rsidR="00FC515E" w:rsidRPr="00CA6BE6" w:rsidRDefault="00FC515E" w:rsidP="00FC515E">
      <w:pPr>
        <w:spacing w:after="160" w:line="278" w:lineRule="auto"/>
      </w:pPr>
    </w:p>
    <w:p w14:paraId="011F7F5B" w14:textId="7F470F15" w:rsidR="00FC515E" w:rsidRPr="00CA6BE6" w:rsidRDefault="00FC515E" w:rsidP="00FC515E">
      <w:pPr>
        <w:pStyle w:val="berschrift2"/>
      </w:pPr>
      <w:r w:rsidRPr="00CA6BE6">
        <w:lastRenderedPageBreak/>
        <w:t xml:space="preserve">Phase 6 – Betriebsübernahme und </w:t>
      </w:r>
      <w:proofErr w:type="spellStart"/>
      <w:r w:rsidRPr="00CA6BE6">
        <w:t>Hypercare</w:t>
      </w:r>
      <w:proofErr w:type="spellEnd"/>
    </w:p>
    <w:p w14:paraId="306570C5" w14:textId="77777777" w:rsidR="00FC515E" w:rsidRPr="00CA6BE6" w:rsidRDefault="00FC515E" w:rsidP="00FC515E">
      <w:pPr>
        <w:spacing w:after="160" w:line="278" w:lineRule="auto"/>
      </w:pPr>
      <w:r w:rsidRPr="00CA6BE6">
        <w:t>Mit Abschluss der Transition übernimmt der Auftragnehmer die operative Verantwortung für die vereinbarten Leistungen.</w:t>
      </w:r>
    </w:p>
    <w:p w14:paraId="3EA3FD93" w14:textId="77777777" w:rsidR="00FC515E" w:rsidRPr="00CA6BE6" w:rsidRDefault="00FC515E" w:rsidP="00FC515E">
      <w:pPr>
        <w:spacing w:after="160" w:line="278" w:lineRule="auto"/>
      </w:pPr>
      <w:r w:rsidRPr="00CA6BE6">
        <w:t xml:space="preserve">In einer </w:t>
      </w:r>
      <w:proofErr w:type="spellStart"/>
      <w:r w:rsidRPr="00CA6BE6">
        <w:t>Hypercare</w:t>
      </w:r>
      <w:proofErr w:type="spellEnd"/>
      <w:r w:rsidRPr="00CA6BE6">
        <w:t>-Phase stellt der Auftragnehmer eine erhöhte Aufmerksamkeit und engmaschige Steuerung sicher.</w:t>
      </w:r>
    </w:p>
    <w:p w14:paraId="3443C4BC" w14:textId="77777777" w:rsidR="00FC515E" w:rsidRPr="00CA6BE6" w:rsidRDefault="00FC515E" w:rsidP="00FC515E">
      <w:pPr>
        <w:spacing w:after="160" w:line="278" w:lineRule="auto"/>
      </w:pPr>
      <w:r w:rsidRPr="00CA6BE6">
        <w:t xml:space="preserve">Die </w:t>
      </w:r>
      <w:proofErr w:type="spellStart"/>
      <w:r w:rsidRPr="00CA6BE6">
        <w:t>Hypercare</w:t>
      </w:r>
      <w:proofErr w:type="spellEnd"/>
      <w:r w:rsidRPr="00CA6BE6">
        <w:t>-Phase umfasst insbesondere:</w:t>
      </w:r>
    </w:p>
    <w:p w14:paraId="26DF37AA" w14:textId="77777777" w:rsidR="00FC515E" w:rsidRPr="00CA6BE6" w:rsidRDefault="00FC515E" w:rsidP="0094327C">
      <w:pPr>
        <w:numPr>
          <w:ilvl w:val="0"/>
          <w:numId w:val="19"/>
        </w:numPr>
        <w:spacing w:after="160" w:line="278" w:lineRule="auto"/>
      </w:pPr>
      <w:r w:rsidRPr="00CA6BE6">
        <w:t>engmaschiges Monitoring</w:t>
      </w:r>
    </w:p>
    <w:p w14:paraId="5C6746A7" w14:textId="1A664705" w:rsidR="00FC515E" w:rsidRPr="00CA6BE6" w:rsidRDefault="00FC515E" w:rsidP="0094327C">
      <w:pPr>
        <w:numPr>
          <w:ilvl w:val="0"/>
          <w:numId w:val="19"/>
        </w:numPr>
        <w:spacing w:after="160" w:line="278" w:lineRule="auto"/>
      </w:pPr>
      <w:r w:rsidRPr="00CA6BE6">
        <w:t>regelmäßige Abstimmungen</w:t>
      </w:r>
      <w:r w:rsidR="00A31425">
        <w:t>, weitere</w:t>
      </w:r>
      <w:r w:rsidRPr="00CA6BE6">
        <w:t xml:space="preserve"> nach Bedarf</w:t>
      </w:r>
    </w:p>
    <w:p w14:paraId="010E62F7" w14:textId="77777777" w:rsidR="00FC515E" w:rsidRPr="00CA6BE6" w:rsidRDefault="00FC515E" w:rsidP="0094327C">
      <w:pPr>
        <w:numPr>
          <w:ilvl w:val="0"/>
          <w:numId w:val="19"/>
        </w:numPr>
        <w:spacing w:after="160" w:line="278" w:lineRule="auto"/>
      </w:pPr>
      <w:r w:rsidRPr="00CA6BE6">
        <w:t xml:space="preserve">priorisierte Bearbeitung offener </w:t>
      </w:r>
      <w:proofErr w:type="spellStart"/>
      <w:r w:rsidRPr="00CA6BE6">
        <w:t>Transitionspunkte</w:t>
      </w:r>
      <w:proofErr w:type="spellEnd"/>
    </w:p>
    <w:p w14:paraId="1FF75F98" w14:textId="77777777" w:rsidR="00FC515E" w:rsidRPr="00CA6BE6" w:rsidRDefault="00FC515E" w:rsidP="0094327C">
      <w:pPr>
        <w:numPr>
          <w:ilvl w:val="0"/>
          <w:numId w:val="19"/>
        </w:numPr>
        <w:spacing w:after="160" w:line="278" w:lineRule="auto"/>
      </w:pPr>
      <w:r w:rsidRPr="00CA6BE6">
        <w:t>Stabilisierung der Betriebsprozesse</w:t>
      </w:r>
    </w:p>
    <w:p w14:paraId="701B1718" w14:textId="77777777" w:rsidR="00FC515E" w:rsidRPr="00CA6BE6" w:rsidRDefault="00FC515E" w:rsidP="0094327C">
      <w:pPr>
        <w:numPr>
          <w:ilvl w:val="0"/>
          <w:numId w:val="19"/>
        </w:numPr>
        <w:spacing w:after="160" w:line="278" w:lineRule="auto"/>
      </w:pPr>
      <w:r w:rsidRPr="00CA6BE6">
        <w:t>Abschlussbericht zur Transition</w:t>
      </w:r>
    </w:p>
    <w:p w14:paraId="5A51E6FF" w14:textId="77777777" w:rsidR="00FC515E" w:rsidRPr="00CA6BE6" w:rsidRDefault="00FC515E" w:rsidP="00FC515E">
      <w:pPr>
        <w:spacing w:after="160" w:line="278" w:lineRule="auto"/>
      </w:pPr>
      <w:r w:rsidRPr="00CA6BE6">
        <w:rPr>
          <w:b/>
          <w:bCs/>
        </w:rPr>
        <w:t>Liefergegenstände dieser Phase:</w:t>
      </w:r>
    </w:p>
    <w:p w14:paraId="13179CD5" w14:textId="1D0D599D" w:rsidR="00FC515E" w:rsidRPr="00CA6BE6" w:rsidRDefault="00FC515E" w:rsidP="0094327C">
      <w:pPr>
        <w:numPr>
          <w:ilvl w:val="0"/>
          <w:numId w:val="20"/>
        </w:numPr>
        <w:spacing w:after="160" w:line="278" w:lineRule="auto"/>
      </w:pPr>
      <w:r w:rsidRPr="00CA6BE6">
        <w:t>formale Übergabebestätigung</w:t>
      </w:r>
    </w:p>
    <w:p w14:paraId="0BE842D7" w14:textId="77777777" w:rsidR="00FC515E" w:rsidRPr="00CA6BE6" w:rsidRDefault="00FC515E" w:rsidP="0094327C">
      <w:pPr>
        <w:numPr>
          <w:ilvl w:val="0"/>
          <w:numId w:val="20"/>
        </w:numPr>
        <w:spacing w:after="160" w:line="278" w:lineRule="auto"/>
      </w:pPr>
      <w:r w:rsidRPr="00CA6BE6">
        <w:t>Abschlussbericht Transition</w:t>
      </w:r>
    </w:p>
    <w:p w14:paraId="6858F311" w14:textId="77777777" w:rsidR="00FC515E" w:rsidRPr="00CA6BE6" w:rsidRDefault="00FC515E" w:rsidP="0094327C">
      <w:pPr>
        <w:numPr>
          <w:ilvl w:val="0"/>
          <w:numId w:val="20"/>
        </w:numPr>
        <w:spacing w:after="160" w:line="278" w:lineRule="auto"/>
      </w:pPr>
      <w:r w:rsidRPr="00CA6BE6">
        <w:t>finale offene-Punkte-Liste</w:t>
      </w:r>
    </w:p>
    <w:p w14:paraId="3771BF86" w14:textId="77777777" w:rsidR="00FC515E" w:rsidRPr="00CA6BE6" w:rsidRDefault="00FC515E" w:rsidP="0094327C">
      <w:pPr>
        <w:numPr>
          <w:ilvl w:val="0"/>
          <w:numId w:val="20"/>
        </w:numPr>
        <w:spacing w:after="160" w:line="278" w:lineRule="auto"/>
      </w:pPr>
      <w:r w:rsidRPr="00CA6BE6">
        <w:t>übernommenes und aktualisiertes Betriebshandbuch</w:t>
      </w:r>
    </w:p>
    <w:p w14:paraId="21CD442F" w14:textId="77777777" w:rsidR="00FC515E" w:rsidRPr="00CA6BE6" w:rsidRDefault="00FC515E" w:rsidP="0094327C">
      <w:pPr>
        <w:numPr>
          <w:ilvl w:val="0"/>
          <w:numId w:val="20"/>
        </w:numPr>
        <w:spacing w:after="160" w:line="278" w:lineRule="auto"/>
      </w:pPr>
      <w:r w:rsidRPr="00CA6BE6">
        <w:t>Start des Regelbetriebs</w:t>
      </w:r>
    </w:p>
    <w:p w14:paraId="5ABD8402" w14:textId="77777777" w:rsidR="00FC515E" w:rsidRPr="00CA6BE6" w:rsidRDefault="00FC515E" w:rsidP="00FC515E">
      <w:pPr>
        <w:spacing w:after="160" w:line="278" w:lineRule="auto"/>
      </w:pPr>
    </w:p>
    <w:p w14:paraId="7A4E2712" w14:textId="77777777" w:rsidR="00FC515E" w:rsidRPr="00CA6BE6" w:rsidRDefault="00FC515E" w:rsidP="00FC515E">
      <w:pPr>
        <w:spacing w:after="160" w:line="278" w:lineRule="auto"/>
      </w:pPr>
    </w:p>
    <w:p w14:paraId="233DE2D7" w14:textId="1CDE477E" w:rsidR="00FC515E" w:rsidRPr="00CA6BE6" w:rsidRDefault="00FC515E" w:rsidP="00FC515E">
      <w:pPr>
        <w:pStyle w:val="berschrift1"/>
      </w:pPr>
      <w:r w:rsidRPr="00CA6BE6">
        <w:t>Mitwirkungspflichten des Auftraggebers</w:t>
      </w:r>
    </w:p>
    <w:p w14:paraId="18340AFB" w14:textId="77777777" w:rsidR="00FC515E" w:rsidRPr="00CA6BE6" w:rsidRDefault="00FC515E" w:rsidP="00FC515E">
      <w:pPr>
        <w:spacing w:after="160" w:line="278" w:lineRule="auto"/>
      </w:pPr>
      <w:r w:rsidRPr="00CA6BE6">
        <w:t>Der Auftraggeber unterstützt die Transition durch angemessene Mitwirkung.</w:t>
      </w:r>
    </w:p>
    <w:p w14:paraId="1F95ED7E" w14:textId="77777777" w:rsidR="00FC515E" w:rsidRPr="00CA6BE6" w:rsidRDefault="00FC515E" w:rsidP="00FC515E">
      <w:pPr>
        <w:spacing w:after="160" w:line="278" w:lineRule="auto"/>
      </w:pPr>
      <w:r w:rsidRPr="00CA6BE6">
        <w:t>Hierzu gehören insbesondere:</w:t>
      </w:r>
    </w:p>
    <w:p w14:paraId="55C4B7FD" w14:textId="77777777" w:rsidR="00FC515E" w:rsidRPr="00CA6BE6" w:rsidRDefault="00FC515E" w:rsidP="0094327C">
      <w:pPr>
        <w:numPr>
          <w:ilvl w:val="0"/>
          <w:numId w:val="22"/>
        </w:numPr>
        <w:spacing w:after="160" w:line="278" w:lineRule="auto"/>
      </w:pPr>
      <w:r w:rsidRPr="00CA6BE6">
        <w:t>Bereitstellung vorhandener Dokumentationen</w:t>
      </w:r>
    </w:p>
    <w:p w14:paraId="76D34E1B" w14:textId="77777777" w:rsidR="00FC515E" w:rsidRPr="00CA6BE6" w:rsidRDefault="00FC515E" w:rsidP="0094327C">
      <w:pPr>
        <w:numPr>
          <w:ilvl w:val="0"/>
          <w:numId w:val="22"/>
        </w:numPr>
        <w:spacing w:after="160" w:line="278" w:lineRule="auto"/>
      </w:pPr>
      <w:r w:rsidRPr="00CA6BE6">
        <w:t>Benennung fachlicher und technischer Ansprechpartner</w:t>
      </w:r>
    </w:p>
    <w:p w14:paraId="236862EA" w14:textId="77777777" w:rsidR="00FC515E" w:rsidRPr="00CA6BE6" w:rsidRDefault="00FC515E" w:rsidP="0094327C">
      <w:pPr>
        <w:numPr>
          <w:ilvl w:val="0"/>
          <w:numId w:val="22"/>
        </w:numPr>
        <w:spacing w:after="160" w:line="278" w:lineRule="auto"/>
      </w:pPr>
      <w:r w:rsidRPr="00CA6BE6">
        <w:t>Organisation von Übergabeterminen mit dem bisherigen Dienstleister, soweit möglich</w:t>
      </w:r>
    </w:p>
    <w:p w14:paraId="76A75D48" w14:textId="77777777" w:rsidR="00FC515E" w:rsidRPr="00CA6BE6" w:rsidRDefault="00FC515E" w:rsidP="0094327C">
      <w:pPr>
        <w:numPr>
          <w:ilvl w:val="0"/>
          <w:numId w:val="22"/>
        </w:numPr>
        <w:spacing w:after="160" w:line="278" w:lineRule="auto"/>
      </w:pPr>
      <w:r w:rsidRPr="00CA6BE6">
        <w:t>Bereitstellung erforderlicher Systemzugänge über Microsoft Azure Virtual Desktop</w:t>
      </w:r>
    </w:p>
    <w:p w14:paraId="0DB28ECB" w14:textId="77777777" w:rsidR="00FC515E" w:rsidRPr="00CA6BE6" w:rsidRDefault="00FC515E" w:rsidP="0094327C">
      <w:pPr>
        <w:numPr>
          <w:ilvl w:val="0"/>
          <w:numId w:val="22"/>
        </w:numPr>
        <w:spacing w:after="160" w:line="278" w:lineRule="auto"/>
      </w:pPr>
      <w:r w:rsidRPr="00CA6BE6">
        <w:t>Bereitstellung von Informationen zur Systemlandschaft</w:t>
      </w:r>
    </w:p>
    <w:p w14:paraId="161CAA23" w14:textId="77777777" w:rsidR="00FC515E" w:rsidRPr="00CA6BE6" w:rsidRDefault="00FC515E" w:rsidP="0094327C">
      <w:pPr>
        <w:numPr>
          <w:ilvl w:val="0"/>
          <w:numId w:val="22"/>
        </w:numPr>
        <w:spacing w:after="160" w:line="278" w:lineRule="auto"/>
      </w:pPr>
      <w:r w:rsidRPr="00CA6BE6">
        <w:t>Bereitstellung bestehender Backup- und Recovery-Konzepte</w:t>
      </w:r>
    </w:p>
    <w:p w14:paraId="64B7B084" w14:textId="77777777" w:rsidR="00FC515E" w:rsidRPr="00CA6BE6" w:rsidRDefault="00FC515E" w:rsidP="0094327C">
      <w:pPr>
        <w:numPr>
          <w:ilvl w:val="0"/>
          <w:numId w:val="22"/>
        </w:numPr>
        <w:spacing w:after="160" w:line="278" w:lineRule="auto"/>
      </w:pPr>
      <w:r w:rsidRPr="00CA6BE6">
        <w:t>Bereitstellung vorhandener Sicherheits- und Berechtigungsvorgaben</w:t>
      </w:r>
    </w:p>
    <w:p w14:paraId="75FBB3CE" w14:textId="77777777" w:rsidR="00FC515E" w:rsidRPr="00CA6BE6" w:rsidRDefault="00FC515E" w:rsidP="0094327C">
      <w:pPr>
        <w:numPr>
          <w:ilvl w:val="0"/>
          <w:numId w:val="22"/>
        </w:numPr>
        <w:spacing w:after="160" w:line="278" w:lineRule="auto"/>
      </w:pPr>
      <w:r w:rsidRPr="00CA6BE6">
        <w:lastRenderedPageBreak/>
        <w:t>Bereitstellung bzw. Freigabe der Jira-Zugänge</w:t>
      </w:r>
    </w:p>
    <w:p w14:paraId="542DEFB4" w14:textId="77777777" w:rsidR="00FC515E" w:rsidRPr="00CA6BE6" w:rsidRDefault="00FC515E" w:rsidP="0094327C">
      <w:pPr>
        <w:numPr>
          <w:ilvl w:val="0"/>
          <w:numId w:val="22"/>
        </w:numPr>
        <w:spacing w:after="160" w:line="278" w:lineRule="auto"/>
      </w:pPr>
      <w:r w:rsidRPr="00CA6BE6">
        <w:t>Teilnahme an Abstimmungs-, Review- und Abnahmeterminen</w:t>
      </w:r>
    </w:p>
    <w:p w14:paraId="0151AEA0" w14:textId="37F0208B" w:rsidR="00FC515E" w:rsidRPr="00CA6BE6" w:rsidRDefault="00FC515E" w:rsidP="00FC515E">
      <w:pPr>
        <w:spacing w:after="160" w:line="278" w:lineRule="auto"/>
      </w:pPr>
      <w:r w:rsidRPr="00CA6BE6">
        <w:t xml:space="preserve">Die Gesamtverantwortung für die ordnungsgemäße Erbringung der </w:t>
      </w:r>
      <w:proofErr w:type="spellStart"/>
      <w:r w:rsidRPr="00CA6BE6">
        <w:t>Transitionsleistungen</w:t>
      </w:r>
      <w:proofErr w:type="spellEnd"/>
      <w:r w:rsidRPr="00CA6BE6">
        <w:t xml:space="preserve"> verbleibt beim Auftragnehmer.</w:t>
      </w:r>
    </w:p>
    <w:p w14:paraId="35A4E89F" w14:textId="77777777" w:rsidR="00FC515E" w:rsidRPr="00CA6BE6" w:rsidRDefault="00FC515E" w:rsidP="00FC515E">
      <w:pPr>
        <w:spacing w:after="160" w:line="278" w:lineRule="auto"/>
      </w:pPr>
    </w:p>
    <w:p w14:paraId="127CF3F5" w14:textId="4D3F3672" w:rsidR="00FC515E" w:rsidRPr="00CA6BE6" w:rsidRDefault="00FC515E" w:rsidP="00FC515E">
      <w:pPr>
        <w:pStyle w:val="berschrift1"/>
      </w:pPr>
      <w:r w:rsidRPr="00CA6BE6">
        <w:t xml:space="preserve">Anforderungen an das </w:t>
      </w:r>
      <w:proofErr w:type="spellStart"/>
      <w:r w:rsidRPr="00CA6BE6">
        <w:t>Transitionsteam</w:t>
      </w:r>
      <w:proofErr w:type="spellEnd"/>
    </w:p>
    <w:p w14:paraId="5EA7B4ED" w14:textId="77777777" w:rsidR="00FC515E" w:rsidRPr="00CA6BE6" w:rsidRDefault="00FC515E" w:rsidP="00FC515E">
      <w:pPr>
        <w:spacing w:after="160" w:line="278" w:lineRule="auto"/>
      </w:pPr>
      <w:r w:rsidRPr="00CA6BE6">
        <w:t>Der Auftragnehmer stellt für die Transition ein geeignetes und ausreichend qualifiziertes Team bereit.</w:t>
      </w:r>
    </w:p>
    <w:p w14:paraId="62D4C768" w14:textId="77777777" w:rsidR="00FC515E" w:rsidRPr="00CA6BE6" w:rsidRDefault="00FC515E" w:rsidP="00FC515E">
      <w:pPr>
        <w:spacing w:after="160" w:line="278" w:lineRule="auto"/>
      </w:pPr>
      <w:r w:rsidRPr="00CA6BE6">
        <w:t>Mindestens vorzusehen sind folgende Rollen:</w:t>
      </w:r>
    </w:p>
    <w:p w14:paraId="17F2BC6C" w14:textId="77777777" w:rsidR="00FC515E" w:rsidRPr="00CA6BE6" w:rsidRDefault="00FC515E" w:rsidP="0094327C">
      <w:pPr>
        <w:numPr>
          <w:ilvl w:val="0"/>
          <w:numId w:val="23"/>
        </w:numPr>
        <w:spacing w:after="160" w:line="278" w:lineRule="auto"/>
      </w:pPr>
      <w:r w:rsidRPr="00CA6BE6">
        <w:t>Transition Manager / Projektleiter</w:t>
      </w:r>
    </w:p>
    <w:p w14:paraId="56333454" w14:textId="31BC5609" w:rsidR="00FC515E" w:rsidRPr="00CA6BE6" w:rsidRDefault="00FC515E" w:rsidP="0094327C">
      <w:pPr>
        <w:numPr>
          <w:ilvl w:val="0"/>
          <w:numId w:val="23"/>
        </w:numPr>
        <w:spacing w:after="160" w:line="278" w:lineRule="auto"/>
      </w:pPr>
      <w:r w:rsidRPr="00CA6BE6">
        <w:t>SAP Basis Consultant</w:t>
      </w:r>
    </w:p>
    <w:p w14:paraId="056B6418" w14:textId="77777777" w:rsidR="00FC515E" w:rsidRPr="00CA6BE6" w:rsidRDefault="00FC515E" w:rsidP="0094327C">
      <w:pPr>
        <w:numPr>
          <w:ilvl w:val="0"/>
          <w:numId w:val="23"/>
        </w:numPr>
        <w:spacing w:after="160" w:line="278" w:lineRule="auto"/>
      </w:pPr>
      <w:r w:rsidRPr="00CA6BE6">
        <w:t>SAP HANA / Datenbank Experte</w:t>
      </w:r>
    </w:p>
    <w:p w14:paraId="03EB9D93" w14:textId="77777777" w:rsidR="00FC515E" w:rsidRPr="00CA6BE6" w:rsidRDefault="00FC515E" w:rsidP="0094327C">
      <w:pPr>
        <w:numPr>
          <w:ilvl w:val="0"/>
          <w:numId w:val="23"/>
        </w:numPr>
        <w:spacing w:after="160" w:line="278" w:lineRule="auto"/>
      </w:pPr>
      <w:r w:rsidRPr="00CA6BE6">
        <w:t>SAP Security / Berechtigungsberater</w:t>
      </w:r>
    </w:p>
    <w:p w14:paraId="0108D45E" w14:textId="77777777" w:rsidR="00FC515E" w:rsidRPr="00CA6BE6" w:rsidRDefault="00FC515E" w:rsidP="0094327C">
      <w:pPr>
        <w:numPr>
          <w:ilvl w:val="0"/>
          <w:numId w:val="23"/>
        </w:numPr>
        <w:spacing w:after="160" w:line="278" w:lineRule="auto"/>
      </w:pPr>
      <w:r w:rsidRPr="00CA6BE6">
        <w:t>SAP AMS Consultants für relevante Modulgruppen</w:t>
      </w:r>
    </w:p>
    <w:p w14:paraId="6CB5757B" w14:textId="77777777" w:rsidR="00FC515E" w:rsidRPr="00CA6BE6" w:rsidRDefault="00FC515E" w:rsidP="0094327C">
      <w:pPr>
        <w:numPr>
          <w:ilvl w:val="0"/>
          <w:numId w:val="23"/>
        </w:numPr>
        <w:spacing w:after="160" w:line="278" w:lineRule="auto"/>
      </w:pPr>
      <w:r w:rsidRPr="00CA6BE6">
        <w:t>SAP ABAP / Fiori / Forms Entwickler</w:t>
      </w:r>
    </w:p>
    <w:p w14:paraId="0868CF12" w14:textId="77777777" w:rsidR="00FC515E" w:rsidRPr="00CA6BE6" w:rsidRDefault="00FC515E" w:rsidP="0094327C">
      <w:pPr>
        <w:numPr>
          <w:ilvl w:val="0"/>
          <w:numId w:val="23"/>
        </w:numPr>
        <w:spacing w:after="160" w:line="278" w:lineRule="auto"/>
      </w:pPr>
      <w:r w:rsidRPr="00CA6BE6">
        <w:t>Service Manager</w:t>
      </w:r>
    </w:p>
    <w:p w14:paraId="37DCA1DB" w14:textId="50AC7600" w:rsidR="00FC515E" w:rsidRPr="00CA6BE6" w:rsidRDefault="00FC515E" w:rsidP="0094327C">
      <w:pPr>
        <w:numPr>
          <w:ilvl w:val="0"/>
          <w:numId w:val="23"/>
        </w:numPr>
        <w:spacing w:after="160" w:line="278" w:lineRule="auto"/>
      </w:pPr>
      <w:r w:rsidRPr="00CA6BE6">
        <w:t xml:space="preserve">Ansprechpartner </w:t>
      </w:r>
      <w:r>
        <w:t xml:space="preserve">für </w:t>
      </w:r>
      <w:r w:rsidRPr="00CA6BE6">
        <w:t>ITSM-Prozesse</w:t>
      </w:r>
    </w:p>
    <w:p w14:paraId="263A30DE" w14:textId="77777777" w:rsidR="00FC515E" w:rsidRPr="00CA6BE6" w:rsidRDefault="00FC515E" w:rsidP="00FC515E">
      <w:pPr>
        <w:spacing w:after="160" w:line="278" w:lineRule="auto"/>
      </w:pPr>
      <w:r w:rsidRPr="00CA6BE6">
        <w:t>Der Auftragnehmer stellt sicher, dass die benannten Rollen während der Transition in ausreichendem Umfang verfügbar sind.</w:t>
      </w:r>
    </w:p>
    <w:p w14:paraId="2171741D" w14:textId="77777777" w:rsidR="00FC515E" w:rsidRPr="00CA6BE6" w:rsidRDefault="00FC515E" w:rsidP="00FC515E">
      <w:pPr>
        <w:spacing w:after="160" w:line="278" w:lineRule="auto"/>
      </w:pPr>
    </w:p>
    <w:p w14:paraId="1880509C" w14:textId="5CEBC5B2" w:rsidR="00FC515E" w:rsidRPr="00CA6BE6" w:rsidRDefault="00FC515E" w:rsidP="00FC515E">
      <w:pPr>
        <w:pStyle w:val="berschrift1"/>
      </w:pPr>
      <w:proofErr w:type="spellStart"/>
      <w:r w:rsidRPr="00CA6BE6">
        <w:t>Governance</w:t>
      </w:r>
      <w:proofErr w:type="spellEnd"/>
      <w:r w:rsidRPr="00CA6BE6">
        <w:t xml:space="preserve"> und Kommunikation</w:t>
      </w:r>
    </w:p>
    <w:p w14:paraId="0DA11C82" w14:textId="16FB0492" w:rsidR="00FC515E" w:rsidRPr="00CA6BE6" w:rsidRDefault="00FC515E" w:rsidP="00FC515E">
      <w:pPr>
        <w:spacing w:after="160" w:line="278" w:lineRule="auto"/>
      </w:pPr>
      <w:r w:rsidRPr="00CA6BE6">
        <w:t>Während der Transition finden regelmäßige Abstimmungen zwischen Auftraggeber und Auftragnehmer statt.</w:t>
      </w:r>
      <w:r w:rsidR="00B347FE">
        <w:t xml:space="preserve"> Der Turnus wird zwischen den Parteien nach Zuschlag festgelegt.</w:t>
      </w:r>
    </w:p>
    <w:p w14:paraId="78CF64AA" w14:textId="77777777" w:rsidR="00FC515E" w:rsidRPr="00CA6BE6" w:rsidRDefault="00FC515E" w:rsidP="00FC515E">
      <w:pPr>
        <w:spacing w:after="160" w:line="278" w:lineRule="auto"/>
      </w:pPr>
      <w:r w:rsidRPr="00CA6BE6">
        <w:t>Mindestens vorzusehen sind:</w:t>
      </w:r>
    </w:p>
    <w:p w14:paraId="4755CBDD" w14:textId="77777777" w:rsidR="00FC515E" w:rsidRPr="00CA6BE6" w:rsidRDefault="00FC515E" w:rsidP="0094327C">
      <w:pPr>
        <w:numPr>
          <w:ilvl w:val="0"/>
          <w:numId w:val="24"/>
        </w:numPr>
        <w:spacing w:after="160" w:line="278" w:lineRule="auto"/>
      </w:pPr>
      <w:r w:rsidRPr="00CA6BE6">
        <w:t>initialer Kick-off</w:t>
      </w:r>
    </w:p>
    <w:p w14:paraId="417AABBC" w14:textId="77777777" w:rsidR="00FC515E" w:rsidRPr="00CA6BE6" w:rsidRDefault="00FC515E" w:rsidP="0094327C">
      <w:pPr>
        <w:numPr>
          <w:ilvl w:val="0"/>
          <w:numId w:val="24"/>
        </w:numPr>
        <w:spacing w:after="160" w:line="278" w:lineRule="auto"/>
      </w:pPr>
      <w:r w:rsidRPr="00CA6BE6">
        <w:t>wöchentlicher Transition Jour Fixe</w:t>
      </w:r>
    </w:p>
    <w:p w14:paraId="1A1B2BF5" w14:textId="77777777" w:rsidR="00FC515E" w:rsidRPr="00CA6BE6" w:rsidRDefault="00FC515E" w:rsidP="0094327C">
      <w:pPr>
        <w:numPr>
          <w:ilvl w:val="0"/>
          <w:numId w:val="24"/>
        </w:numPr>
        <w:spacing w:after="160" w:line="278" w:lineRule="auto"/>
      </w:pPr>
      <w:r w:rsidRPr="00CA6BE6">
        <w:t>regelmäßiges Risikoreview</w:t>
      </w:r>
    </w:p>
    <w:p w14:paraId="1F72159F" w14:textId="77777777" w:rsidR="00FC515E" w:rsidRPr="00CA6BE6" w:rsidRDefault="00FC515E" w:rsidP="0094327C">
      <w:pPr>
        <w:numPr>
          <w:ilvl w:val="0"/>
          <w:numId w:val="24"/>
        </w:numPr>
        <w:spacing w:after="160" w:line="278" w:lineRule="auto"/>
      </w:pPr>
      <w:r w:rsidRPr="00CA6BE6">
        <w:t>Meilensteinreviews</w:t>
      </w:r>
    </w:p>
    <w:p w14:paraId="76B43067" w14:textId="77777777" w:rsidR="00FC515E" w:rsidRPr="00CA6BE6" w:rsidRDefault="00FC515E" w:rsidP="0094327C">
      <w:pPr>
        <w:numPr>
          <w:ilvl w:val="0"/>
          <w:numId w:val="24"/>
        </w:numPr>
        <w:spacing w:after="160" w:line="278" w:lineRule="auto"/>
      </w:pPr>
      <w:r w:rsidRPr="00CA6BE6">
        <w:lastRenderedPageBreak/>
        <w:t>Abschluss- und Übergabetermin</w:t>
      </w:r>
    </w:p>
    <w:p w14:paraId="79B1CFBB" w14:textId="77777777" w:rsidR="00FC515E" w:rsidRPr="00CA6BE6" w:rsidRDefault="00FC515E" w:rsidP="00FC515E">
      <w:pPr>
        <w:spacing w:after="160" w:line="278" w:lineRule="auto"/>
      </w:pPr>
      <w:r w:rsidRPr="00CA6BE6">
        <w:t>Der Auftragnehmer dokumentiert alle wesentlichen Ergebnisse, Entscheidungen, Risiken und offenen Punkte.</w:t>
      </w:r>
    </w:p>
    <w:p w14:paraId="357B43ED" w14:textId="77777777" w:rsidR="00FC515E" w:rsidRPr="00CA6BE6" w:rsidRDefault="00FC515E" w:rsidP="00FC515E">
      <w:pPr>
        <w:spacing w:after="160" w:line="278" w:lineRule="auto"/>
      </w:pPr>
    </w:p>
    <w:p w14:paraId="54E9B2D6" w14:textId="569EFE78" w:rsidR="00FC515E" w:rsidRPr="00CA6BE6" w:rsidRDefault="00FC515E" w:rsidP="00FC515E">
      <w:pPr>
        <w:pStyle w:val="berschrift1"/>
      </w:pPr>
      <w:r w:rsidRPr="00CA6BE6">
        <w:t>Abnahmekriterien der Transition</w:t>
      </w:r>
    </w:p>
    <w:p w14:paraId="247EB07C" w14:textId="05D79862" w:rsidR="00FC515E" w:rsidRPr="00CA6BE6" w:rsidRDefault="00FC515E" w:rsidP="00FC515E">
      <w:pPr>
        <w:spacing w:after="160" w:line="278" w:lineRule="auto"/>
      </w:pPr>
      <w:r>
        <w:t xml:space="preserve">Die Transition gilt als erfolgreich abgeschlossen, wenn folgende Voraussetzungen erfüllt </w:t>
      </w:r>
      <w:r w:rsidR="001D0D9F">
        <w:t xml:space="preserve">und vom Auftraggeber abgenommen </w:t>
      </w:r>
      <w:r>
        <w:t>sind:</w:t>
      </w:r>
    </w:p>
    <w:p w14:paraId="2B453860" w14:textId="77777777" w:rsidR="00FC515E" w:rsidRPr="00CA6BE6" w:rsidRDefault="00FC515E" w:rsidP="0094327C">
      <w:pPr>
        <w:numPr>
          <w:ilvl w:val="0"/>
          <w:numId w:val="25"/>
        </w:numPr>
        <w:spacing w:after="160" w:line="278" w:lineRule="auto"/>
      </w:pPr>
      <w:r w:rsidRPr="00CA6BE6">
        <w:t xml:space="preserve">Der abgestimmte </w:t>
      </w:r>
      <w:proofErr w:type="spellStart"/>
      <w:r w:rsidRPr="00CA6BE6">
        <w:t>Transitionsplan</w:t>
      </w:r>
      <w:proofErr w:type="spellEnd"/>
      <w:r w:rsidRPr="00CA6BE6">
        <w:t xml:space="preserve"> wurde vollständig umgesetzt</w:t>
      </w:r>
    </w:p>
    <w:p w14:paraId="19907E9D" w14:textId="77777777" w:rsidR="00FC515E" w:rsidRPr="00CA6BE6" w:rsidRDefault="00FC515E" w:rsidP="0094327C">
      <w:pPr>
        <w:numPr>
          <w:ilvl w:val="0"/>
          <w:numId w:val="25"/>
        </w:numPr>
        <w:spacing w:after="160" w:line="278" w:lineRule="auto"/>
      </w:pPr>
      <w:r w:rsidRPr="00CA6BE6">
        <w:t>Die erforderlichen Systemzugänge sind eingerichtet und getestet</w:t>
      </w:r>
    </w:p>
    <w:p w14:paraId="5756084D" w14:textId="77777777" w:rsidR="00FC515E" w:rsidRPr="00CA6BE6" w:rsidRDefault="00FC515E" w:rsidP="0094327C">
      <w:pPr>
        <w:numPr>
          <w:ilvl w:val="0"/>
          <w:numId w:val="25"/>
        </w:numPr>
        <w:spacing w:after="160" w:line="278" w:lineRule="auto"/>
      </w:pPr>
      <w:r w:rsidRPr="00CA6BE6">
        <w:t>Die relevanten Betriebsprozesse sind eingerichtet und dokumentiert</w:t>
      </w:r>
    </w:p>
    <w:p w14:paraId="1A8965D0" w14:textId="77777777" w:rsidR="00FC515E" w:rsidRPr="00CA6BE6" w:rsidRDefault="00FC515E" w:rsidP="0094327C">
      <w:pPr>
        <w:numPr>
          <w:ilvl w:val="0"/>
          <w:numId w:val="25"/>
        </w:numPr>
        <w:spacing w:after="160" w:line="278" w:lineRule="auto"/>
      </w:pPr>
      <w:r w:rsidRPr="00CA6BE6">
        <w:t>Die SPOCs und Eskalationswege sind benannt</w:t>
      </w:r>
    </w:p>
    <w:p w14:paraId="2413AF5C" w14:textId="77777777" w:rsidR="00FC515E" w:rsidRPr="00CA6BE6" w:rsidRDefault="00FC515E" w:rsidP="0094327C">
      <w:pPr>
        <w:numPr>
          <w:ilvl w:val="0"/>
          <w:numId w:val="25"/>
        </w:numPr>
        <w:spacing w:after="160" w:line="278" w:lineRule="auto"/>
      </w:pPr>
      <w:r w:rsidRPr="00CA6BE6">
        <w:t>Das Betriebshandbuch wurde übernommen bzw. aktualisiert</w:t>
      </w:r>
    </w:p>
    <w:p w14:paraId="223B2B40" w14:textId="77777777" w:rsidR="00FC515E" w:rsidRPr="00CA6BE6" w:rsidRDefault="00FC515E" w:rsidP="0094327C">
      <w:pPr>
        <w:numPr>
          <w:ilvl w:val="0"/>
          <w:numId w:val="25"/>
        </w:numPr>
        <w:spacing w:after="160" w:line="278" w:lineRule="auto"/>
      </w:pPr>
      <w:r w:rsidRPr="00CA6BE6">
        <w:t>Offene kritische Punkte wurden abgeschlossen oder mit Maßnahmenplan versehen</w:t>
      </w:r>
    </w:p>
    <w:p w14:paraId="52F6ED06" w14:textId="77777777" w:rsidR="00FC515E" w:rsidRPr="00CA6BE6" w:rsidRDefault="00FC515E" w:rsidP="0094327C">
      <w:pPr>
        <w:numPr>
          <w:ilvl w:val="0"/>
          <w:numId w:val="25"/>
        </w:numPr>
        <w:spacing w:after="160" w:line="278" w:lineRule="auto"/>
      </w:pPr>
      <w:r w:rsidRPr="00CA6BE6">
        <w:t>Der Auftragnehmer hat die Betriebsbereitschaft schriftlich bestätigt</w:t>
      </w:r>
    </w:p>
    <w:p w14:paraId="65EFD08D" w14:textId="77777777" w:rsidR="00FC515E" w:rsidRPr="00CA6BE6" w:rsidRDefault="00FC515E" w:rsidP="0094327C">
      <w:pPr>
        <w:numPr>
          <w:ilvl w:val="0"/>
          <w:numId w:val="25"/>
        </w:numPr>
        <w:spacing w:after="160" w:line="278" w:lineRule="auto"/>
      </w:pPr>
      <w:r w:rsidRPr="00CA6BE6">
        <w:t>Der Auftraggeber hat die Betriebsübernahme freigegeben</w:t>
      </w:r>
    </w:p>
    <w:p w14:paraId="3C20951A" w14:textId="51DBED47" w:rsidR="00FC515E" w:rsidRPr="00CA6BE6" w:rsidRDefault="00FC515E" w:rsidP="00FC515E">
      <w:pPr>
        <w:spacing w:after="160" w:line="278" w:lineRule="auto"/>
      </w:pPr>
      <w:r w:rsidRPr="00CA6BE6">
        <w:t>Die Abnahme erfolgt durch ein Übergabe- bzw. Abnahmeprotokoll</w:t>
      </w:r>
      <w:r w:rsidR="00D3514F">
        <w:t xml:space="preserve"> in Schrift- oder Textform</w:t>
      </w:r>
    </w:p>
    <w:p w14:paraId="4904E528" w14:textId="77777777" w:rsidR="00FC515E" w:rsidRPr="00CA6BE6" w:rsidRDefault="00FC515E" w:rsidP="00FC515E">
      <w:pPr>
        <w:spacing w:after="160" w:line="278" w:lineRule="auto"/>
      </w:pPr>
    </w:p>
    <w:p w14:paraId="5BD7F9C9" w14:textId="5CCA1A79" w:rsidR="00FC515E" w:rsidRPr="00CA6BE6" w:rsidRDefault="00FC515E" w:rsidP="00FC515E">
      <w:pPr>
        <w:pStyle w:val="berschrift1"/>
      </w:pPr>
      <w:r w:rsidRPr="00CA6BE6">
        <w:t>Umgang mit offenen Punkten</w:t>
      </w:r>
    </w:p>
    <w:p w14:paraId="07966E16" w14:textId="77777777" w:rsidR="00FC515E" w:rsidRPr="00CA6BE6" w:rsidRDefault="00FC515E" w:rsidP="00FC515E">
      <w:pPr>
        <w:spacing w:after="160" w:line="278" w:lineRule="auto"/>
      </w:pPr>
      <w:r w:rsidRPr="00CA6BE6">
        <w:t>Offene Punkte werden in einer zentralen offenen-Punkte-Liste dokumentiert.</w:t>
      </w:r>
    </w:p>
    <w:p w14:paraId="310A0235" w14:textId="77777777" w:rsidR="00FC515E" w:rsidRPr="00CA6BE6" w:rsidRDefault="00FC515E" w:rsidP="00FC515E">
      <w:pPr>
        <w:spacing w:after="160" w:line="278" w:lineRule="auto"/>
      </w:pPr>
      <w:r w:rsidRPr="00CA6BE6">
        <w:t>Für jeden offenen Punkt sind mindestens festzuhalten:</w:t>
      </w:r>
    </w:p>
    <w:p w14:paraId="68037847" w14:textId="77777777" w:rsidR="00FC515E" w:rsidRPr="00CA6BE6" w:rsidRDefault="00FC515E" w:rsidP="0094327C">
      <w:pPr>
        <w:numPr>
          <w:ilvl w:val="0"/>
          <w:numId w:val="26"/>
        </w:numPr>
        <w:spacing w:after="160" w:line="278" w:lineRule="auto"/>
      </w:pPr>
      <w:r w:rsidRPr="00CA6BE6">
        <w:t>Beschreibung</w:t>
      </w:r>
      <w:r>
        <w:t xml:space="preserve">, </w:t>
      </w:r>
      <w:r w:rsidRPr="00CA6BE6">
        <w:t>Verantwortlicher</w:t>
      </w:r>
      <w:r>
        <w:t xml:space="preserve">, Priorität, </w:t>
      </w:r>
      <w:r w:rsidRPr="00CA6BE6">
        <w:t>Fälligkeitsdatum</w:t>
      </w:r>
      <w:r>
        <w:t xml:space="preserve">, </w:t>
      </w:r>
      <w:r w:rsidRPr="00CA6BE6">
        <w:t>Status</w:t>
      </w:r>
      <w:r>
        <w:t xml:space="preserve">, </w:t>
      </w:r>
      <w:r w:rsidRPr="00CA6BE6">
        <w:t>Maßnahme zur Behebung</w:t>
      </w:r>
    </w:p>
    <w:p w14:paraId="682A3181" w14:textId="77777777" w:rsidR="00FC515E" w:rsidRPr="00CA6BE6" w:rsidRDefault="00FC515E" w:rsidP="00FC515E">
      <w:pPr>
        <w:spacing w:after="160" w:line="278" w:lineRule="auto"/>
      </w:pPr>
      <w:r w:rsidRPr="00CA6BE6">
        <w:t>Kritische offene Punkte, die die Betriebsfähigkeit gefährden, sind vor Übergang in den Regelbetrieb zu schließen, sofern keine abweichende Freigabe durch den Auftraggeber erfolgt.</w:t>
      </w:r>
    </w:p>
    <w:p w14:paraId="35BA096A" w14:textId="77777777" w:rsidR="00FC515E" w:rsidRPr="00CA6BE6" w:rsidRDefault="00FC515E" w:rsidP="00FC515E">
      <w:pPr>
        <w:spacing w:after="160" w:line="278" w:lineRule="auto"/>
      </w:pPr>
      <w:r w:rsidRPr="00CA6BE6">
        <w:t>Nicht-kritische offene Punkte können nach Zustimmung des Auftraggebers in den Regelbetrieb überführt werden.</w:t>
      </w:r>
    </w:p>
    <w:p w14:paraId="3D080265" w14:textId="77777777" w:rsidR="00FC515E" w:rsidRPr="00CA6BE6" w:rsidRDefault="00FC515E" w:rsidP="00FC515E">
      <w:pPr>
        <w:spacing w:after="160" w:line="278" w:lineRule="auto"/>
      </w:pPr>
    </w:p>
    <w:p w14:paraId="765B8B9F" w14:textId="77777777" w:rsidR="00FC515E" w:rsidRPr="00CA6BE6" w:rsidRDefault="00FC515E" w:rsidP="00FC515E">
      <w:pPr>
        <w:spacing w:after="160" w:line="278" w:lineRule="auto"/>
      </w:pPr>
    </w:p>
    <w:p w14:paraId="310843AE" w14:textId="44AF0B62" w:rsidR="00FC515E" w:rsidRPr="00CA6BE6" w:rsidRDefault="00FC515E" w:rsidP="00FC515E">
      <w:pPr>
        <w:pStyle w:val="berschrift1"/>
      </w:pPr>
      <w:r w:rsidRPr="00CA6BE6">
        <w:lastRenderedPageBreak/>
        <w:t>Schnittstelle zum Regelbetrieb</w:t>
      </w:r>
    </w:p>
    <w:p w14:paraId="251939DD" w14:textId="77777777" w:rsidR="00FC515E" w:rsidRPr="00CA6BE6" w:rsidRDefault="00FC515E" w:rsidP="00FC515E">
      <w:pPr>
        <w:spacing w:after="160" w:line="278" w:lineRule="auto"/>
      </w:pPr>
      <w:r w:rsidRPr="00CA6BE6">
        <w:t xml:space="preserve">Mit erfolgreichem Abschluss der Transition beginnt der Regelbetrieb gemäß </w:t>
      </w:r>
      <w:r>
        <w:t>Vertragsunterlagen</w:t>
      </w:r>
      <w:r w:rsidRPr="00CA6BE6">
        <w:t xml:space="preserve"> und vereinbarten Service Level Agreements.</w:t>
      </w:r>
    </w:p>
    <w:p w14:paraId="53CD89FB" w14:textId="77777777" w:rsidR="00FC515E" w:rsidRPr="00CA6BE6" w:rsidRDefault="00FC515E" w:rsidP="00FC515E">
      <w:pPr>
        <w:spacing w:after="160" w:line="278" w:lineRule="auto"/>
      </w:pPr>
      <w:r w:rsidRPr="00CA6BE6">
        <w:t>Die während der Transition erstellten oder aktualisierten Unterlagen werden Bestandteil der Betriebsdokumentation.</w:t>
      </w:r>
    </w:p>
    <w:p w14:paraId="0F3352F4" w14:textId="77777777" w:rsidR="00FC515E" w:rsidRPr="00CA6BE6" w:rsidRDefault="00FC515E" w:rsidP="00FC515E">
      <w:pPr>
        <w:spacing w:after="160" w:line="278" w:lineRule="auto"/>
      </w:pPr>
      <w:r w:rsidRPr="00CA6BE6">
        <w:t>Der Auftragnehmer stellt sicher, dass alle für den Regelbetrieb erforderlichen Informationen, Prozesse, Rollen und Zugänge zum Zeitpunkt der Betriebsübernahme verfügbar sind.</w:t>
      </w:r>
    </w:p>
    <w:p w14:paraId="3F021C47" w14:textId="77777777" w:rsidR="00FC515E" w:rsidRPr="00CA6BE6" w:rsidRDefault="00FC515E" w:rsidP="00FC515E">
      <w:pPr>
        <w:spacing w:after="160" w:line="278" w:lineRule="auto"/>
      </w:pPr>
    </w:p>
    <w:p w14:paraId="4F03AE21" w14:textId="4F786281" w:rsidR="00FC515E" w:rsidRPr="00CA6BE6" w:rsidRDefault="00FC515E" w:rsidP="00FC515E">
      <w:pPr>
        <w:pStyle w:val="berschrift1"/>
      </w:pPr>
      <w:r w:rsidRPr="00CA6BE6">
        <w:t>Besondere Anforderungen</w:t>
      </w:r>
    </w:p>
    <w:p w14:paraId="5B3BF5C3" w14:textId="77777777" w:rsidR="00FC515E" w:rsidRPr="00CA6BE6" w:rsidRDefault="00FC515E" w:rsidP="00FC515E">
      <w:pPr>
        <w:spacing w:after="160" w:line="278" w:lineRule="auto"/>
      </w:pPr>
      <w:r w:rsidRPr="00CA6BE6">
        <w:t>Der Auftragnehmer hat während der Transition insbesondere sicherzustellen, dass:</w:t>
      </w:r>
    </w:p>
    <w:p w14:paraId="26502883" w14:textId="77777777" w:rsidR="00FC515E" w:rsidRPr="00CA6BE6" w:rsidRDefault="00FC515E" w:rsidP="0094327C">
      <w:pPr>
        <w:numPr>
          <w:ilvl w:val="0"/>
          <w:numId w:val="29"/>
        </w:numPr>
        <w:spacing w:after="160" w:line="278" w:lineRule="auto"/>
      </w:pPr>
      <w:r w:rsidRPr="00CA6BE6">
        <w:t>keine Beeinträchtigung des laufenden Betriebs erfolgt</w:t>
      </w:r>
    </w:p>
    <w:p w14:paraId="6C2EE7EE" w14:textId="77777777" w:rsidR="00FC515E" w:rsidRPr="00CA6BE6" w:rsidRDefault="00FC515E" w:rsidP="0094327C">
      <w:pPr>
        <w:numPr>
          <w:ilvl w:val="0"/>
          <w:numId w:val="29"/>
        </w:numPr>
        <w:spacing w:after="160" w:line="278" w:lineRule="auto"/>
      </w:pPr>
      <w:r w:rsidRPr="00CA6BE6">
        <w:t>Sicherheits- und Datenschutzanforderungen eingehalten werden</w:t>
      </w:r>
    </w:p>
    <w:p w14:paraId="5E847418" w14:textId="77777777" w:rsidR="00FC515E" w:rsidRPr="00CA6BE6" w:rsidRDefault="00FC515E" w:rsidP="0094327C">
      <w:pPr>
        <w:numPr>
          <w:ilvl w:val="0"/>
          <w:numId w:val="29"/>
        </w:numPr>
        <w:spacing w:after="160" w:line="278" w:lineRule="auto"/>
      </w:pPr>
      <w:r w:rsidRPr="00CA6BE6">
        <w:t>Zugriffe ausschließlich über Microsoft Azure Virtual Desktop erfolgen</w:t>
      </w:r>
    </w:p>
    <w:p w14:paraId="1A66A672" w14:textId="77777777" w:rsidR="00FC515E" w:rsidRPr="00CA6BE6" w:rsidRDefault="00FC515E" w:rsidP="0094327C">
      <w:pPr>
        <w:numPr>
          <w:ilvl w:val="0"/>
          <w:numId w:val="29"/>
        </w:numPr>
        <w:spacing w:after="160" w:line="278" w:lineRule="auto"/>
      </w:pPr>
      <w:r w:rsidRPr="00CA6BE6">
        <w:t>alle Tätigkeiten nachvollziehbar dokumentiert werden</w:t>
      </w:r>
    </w:p>
    <w:p w14:paraId="6F0C2234" w14:textId="77777777" w:rsidR="00FC515E" w:rsidRPr="00CA6BE6" w:rsidRDefault="00FC515E" w:rsidP="0094327C">
      <w:pPr>
        <w:numPr>
          <w:ilvl w:val="0"/>
          <w:numId w:val="29"/>
        </w:numPr>
        <w:spacing w:after="160" w:line="278" w:lineRule="auto"/>
      </w:pPr>
      <w:r w:rsidRPr="00CA6BE6">
        <w:t>Risiken frühzeitig kommuniziert werden</w:t>
      </w:r>
    </w:p>
    <w:p w14:paraId="3F8906F9" w14:textId="77777777" w:rsidR="00FC515E" w:rsidRDefault="00FC515E" w:rsidP="0094327C">
      <w:pPr>
        <w:numPr>
          <w:ilvl w:val="0"/>
          <w:numId w:val="29"/>
        </w:numPr>
        <w:spacing w:after="160" w:line="278" w:lineRule="auto"/>
      </w:pPr>
      <w:r w:rsidRPr="00CA6BE6">
        <w:t>kritische Themen unverzüglich eskaliert werden</w:t>
      </w:r>
    </w:p>
    <w:p w14:paraId="3AE74B98" w14:textId="77777777" w:rsidR="00047411" w:rsidRDefault="00047411" w:rsidP="00047411">
      <w:pPr>
        <w:spacing w:after="160" w:line="278" w:lineRule="auto"/>
      </w:pPr>
    </w:p>
    <w:p w14:paraId="72AEB1B2" w14:textId="6DA38B05" w:rsidR="00F9161A" w:rsidRPr="00D104D8" w:rsidRDefault="00F9161A" w:rsidP="00C343D7">
      <w:pPr>
        <w:pStyle w:val="Listenabsatz"/>
        <w:numPr>
          <w:ilvl w:val="0"/>
          <w:numId w:val="0"/>
        </w:numPr>
        <w:spacing w:after="160" w:line="278" w:lineRule="auto"/>
        <w:ind w:left="720"/>
        <w:rPr>
          <w:highlight w:val="yellow"/>
        </w:rPr>
      </w:pPr>
    </w:p>
    <w:sectPr w:rsidR="00F9161A" w:rsidRPr="00D104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2410" w:right="1247" w:bottom="1560" w:left="1361" w:header="851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A43CC" w14:textId="77777777" w:rsidR="00747339" w:rsidRDefault="00747339">
      <w:pPr>
        <w:spacing w:after="0" w:line="240" w:lineRule="auto"/>
      </w:pPr>
      <w:r>
        <w:separator/>
      </w:r>
    </w:p>
    <w:p w14:paraId="55A7D00F" w14:textId="77777777" w:rsidR="00747339" w:rsidRDefault="00747339"/>
  </w:endnote>
  <w:endnote w:type="continuationSeparator" w:id="0">
    <w:p w14:paraId="05E96789" w14:textId="77777777" w:rsidR="00747339" w:rsidRDefault="00747339">
      <w:pPr>
        <w:spacing w:after="0" w:line="240" w:lineRule="auto"/>
      </w:pPr>
      <w:r>
        <w:continuationSeparator/>
      </w:r>
    </w:p>
    <w:p w14:paraId="6635B5D4" w14:textId="77777777" w:rsidR="00747339" w:rsidRDefault="007473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9B435" w14:textId="77777777" w:rsidR="00C343D7" w:rsidRDefault="00C343D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67"/>
      <w:gridCol w:w="82"/>
      <w:gridCol w:w="84"/>
      <w:gridCol w:w="6278"/>
      <w:gridCol w:w="1549"/>
      <w:gridCol w:w="1238"/>
    </w:tblGrid>
    <w:tr w:rsidR="009423CB" w14:paraId="29DC7D18" w14:textId="77777777">
      <w:trPr>
        <w:trHeight w:val="566"/>
      </w:trPr>
      <w:tc>
        <w:tcPr>
          <w:tcW w:w="36" w:type="pct"/>
          <w:tcBorders>
            <w:top w:val="nil"/>
            <w:left w:val="nil"/>
            <w:bottom w:val="nil"/>
            <w:right w:val="nil"/>
          </w:tcBorders>
        </w:tcPr>
        <w:p w14:paraId="701593E3" w14:textId="0F7F515A" w:rsidR="0094327C" w:rsidRDefault="00DD0916">
          <w:pPr>
            <w:pStyle w:val="Fuzeile"/>
          </w:pPr>
          <w:r>
            <w:rPr>
              <w:noProof/>
            </w:rPr>
            <w:drawing>
              <wp:anchor distT="0" distB="0" distL="114300" distR="114300" simplePos="0" relativeHeight="251658242" behindDoc="1" locked="0" layoutInCell="1" allowOverlap="1" wp14:anchorId="1A89F159" wp14:editId="50595E31">
                <wp:simplePos x="0" y="0"/>
                <wp:positionH relativeFrom="page">
                  <wp:posOffset>833755</wp:posOffset>
                </wp:positionH>
                <wp:positionV relativeFrom="page">
                  <wp:posOffset>9137650</wp:posOffset>
                </wp:positionV>
                <wp:extent cx="6172200" cy="1619250"/>
                <wp:effectExtent l="0" t="0" r="0" b="0"/>
                <wp:wrapNone/>
                <wp:docPr id="2" name="Grafik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333" r="3389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2200" cy="16192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" w:type="pct"/>
          <w:tcBorders>
            <w:top w:val="nil"/>
            <w:left w:val="nil"/>
            <w:bottom w:val="nil"/>
            <w:right w:val="nil"/>
          </w:tcBorders>
        </w:tcPr>
        <w:p w14:paraId="06D75771" w14:textId="77777777" w:rsidR="0094327C" w:rsidRDefault="0094327C">
          <w:pPr>
            <w:pStyle w:val="Fuzeile"/>
          </w:pPr>
        </w:p>
      </w:tc>
      <w:tc>
        <w:tcPr>
          <w:tcW w:w="45" w:type="pct"/>
          <w:tcBorders>
            <w:top w:val="nil"/>
            <w:left w:val="nil"/>
            <w:bottom w:val="nil"/>
            <w:right w:val="nil"/>
          </w:tcBorders>
        </w:tcPr>
        <w:p w14:paraId="0E4233CA" w14:textId="77777777" w:rsidR="0094327C" w:rsidRDefault="0094327C">
          <w:pPr>
            <w:pStyle w:val="Fuzeile"/>
          </w:pPr>
        </w:p>
      </w:tc>
      <w:tc>
        <w:tcPr>
          <w:tcW w:w="3376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1CC98688" w14:textId="582D96DB" w:rsidR="0094327C" w:rsidRDefault="0094327C">
          <w:pPr>
            <w:pStyle w:val="Fuzeile"/>
          </w:pPr>
          <w:r>
            <w:t xml:space="preserve"> </w:t>
          </w:r>
        </w:p>
      </w:tc>
      <w:tc>
        <w:tcPr>
          <w:tcW w:w="833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7A3AC115" w14:textId="77777777" w:rsidR="0094327C" w:rsidRDefault="0094327C">
          <w:pPr>
            <w:pStyle w:val="Fuzeile"/>
          </w:pPr>
          <w:r>
            <w:t>Version: 1.0</w:t>
          </w:r>
        </w:p>
      </w:tc>
      <w:tc>
        <w:tcPr>
          <w:tcW w:w="666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3B0E2CE1" w14:textId="77777777" w:rsidR="0094327C" w:rsidRDefault="0094327C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 xml:space="preserve"> von </w:t>
          </w:r>
          <w:fldSimple w:instr="NUMPAGES   \* MERGEFORMAT">
            <w:r>
              <w:rPr>
                <w:noProof/>
              </w:rPr>
              <w:t>3</w:t>
            </w:r>
          </w:fldSimple>
        </w:p>
      </w:tc>
    </w:tr>
  </w:tbl>
  <w:p w14:paraId="0AB7D4E5" w14:textId="77777777" w:rsidR="0094327C" w:rsidRDefault="0094327C">
    <w:pPr>
      <w:pStyle w:val="Fuzeile"/>
      <w:tabs>
        <w:tab w:val="clear" w:pos="4536"/>
        <w:tab w:val="clear" w:pos="9072"/>
        <w:tab w:val="left" w:pos="1560"/>
      </w:tabs>
    </w:pPr>
    <w:r>
      <w:tab/>
    </w:r>
  </w:p>
  <w:p w14:paraId="496EFA21" w14:textId="77777777" w:rsidR="0094327C" w:rsidRDefault="0094327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3100"/>
      <w:gridCol w:w="3100"/>
      <w:gridCol w:w="3098"/>
    </w:tblGrid>
    <w:tr w:rsidR="009423CB" w14:paraId="7A579D59" w14:textId="77777777">
      <w:tc>
        <w:tcPr>
          <w:tcW w:w="1667" w:type="pct"/>
        </w:tcPr>
        <w:p w14:paraId="2D73F9B8" w14:textId="77777777" w:rsidR="0094327C" w:rsidRDefault="0094327C">
          <w:pPr>
            <w:pStyle w:val="Fuzeile"/>
          </w:pPr>
        </w:p>
      </w:tc>
      <w:tc>
        <w:tcPr>
          <w:tcW w:w="1667" w:type="pct"/>
        </w:tcPr>
        <w:p w14:paraId="553FDB76" w14:textId="77777777" w:rsidR="0094327C" w:rsidRDefault="0094327C">
          <w:pPr>
            <w:pStyle w:val="Fuzeile"/>
          </w:pPr>
        </w:p>
      </w:tc>
      <w:tc>
        <w:tcPr>
          <w:tcW w:w="1667" w:type="pct"/>
        </w:tcPr>
        <w:p w14:paraId="0DD332FC" w14:textId="77777777" w:rsidR="0094327C" w:rsidRDefault="0094327C">
          <w:pPr>
            <w:pStyle w:val="Fuzeile"/>
          </w:pPr>
        </w:p>
      </w:tc>
    </w:tr>
  </w:tbl>
  <w:p w14:paraId="0E3C5B31" w14:textId="77777777" w:rsidR="0094327C" w:rsidRDefault="009432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4D40B" w14:textId="77777777" w:rsidR="00747339" w:rsidRDefault="00747339">
      <w:pPr>
        <w:spacing w:after="0" w:line="240" w:lineRule="auto"/>
      </w:pPr>
      <w:r>
        <w:separator/>
      </w:r>
    </w:p>
    <w:p w14:paraId="47F760C5" w14:textId="77777777" w:rsidR="00747339" w:rsidRDefault="00747339"/>
  </w:footnote>
  <w:footnote w:type="continuationSeparator" w:id="0">
    <w:p w14:paraId="05707912" w14:textId="77777777" w:rsidR="00747339" w:rsidRDefault="00747339">
      <w:pPr>
        <w:spacing w:after="0" w:line="240" w:lineRule="auto"/>
      </w:pPr>
      <w:r>
        <w:continuationSeparator/>
      </w:r>
    </w:p>
    <w:p w14:paraId="46E15FF6" w14:textId="77777777" w:rsidR="00747339" w:rsidRDefault="007473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303AA" w14:textId="77777777" w:rsidR="00C343D7" w:rsidRDefault="00C343D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6200"/>
      <w:gridCol w:w="3098"/>
    </w:tblGrid>
    <w:tr w:rsidR="009423CB" w14:paraId="64CAB266" w14:textId="77777777">
      <w:trPr>
        <w:trHeight w:val="474"/>
      </w:trPr>
      <w:tc>
        <w:tcPr>
          <w:tcW w:w="3334" w:type="pct"/>
          <w:vAlign w:val="center"/>
        </w:tcPr>
        <w:p w14:paraId="292704F3" w14:textId="77777777" w:rsidR="0094327C" w:rsidRDefault="0094327C">
          <w:pPr>
            <w:pStyle w:val="Zitat"/>
            <w:spacing w:before="120" w:after="120"/>
          </w:pPr>
        </w:p>
      </w:tc>
      <w:tc>
        <w:tcPr>
          <w:tcW w:w="1666" w:type="pct"/>
          <w:vAlign w:val="center"/>
        </w:tcPr>
        <w:p w14:paraId="58F5B26C" w14:textId="77777777" w:rsidR="0094327C" w:rsidRDefault="0094327C">
          <w:pPr>
            <w:pStyle w:val="Zitat"/>
            <w:spacing w:before="120" w:after="120"/>
          </w:pPr>
        </w:p>
      </w:tc>
    </w:tr>
  </w:tbl>
  <w:p w14:paraId="4F2AD2BD" w14:textId="24AA2B05" w:rsidR="0094327C" w:rsidRDefault="00DD0916">
    <w:pPr>
      <w:pStyle w:val="Kopfzeile"/>
    </w:pPr>
    <w:r>
      <w:rPr>
        <w:noProof/>
      </w:rPr>
      <w:drawing>
        <wp:anchor distT="0" distB="0" distL="114300" distR="114300" simplePos="0" relativeHeight="251658241" behindDoc="1" locked="0" layoutInCell="1" allowOverlap="1" wp14:anchorId="20E55F69" wp14:editId="75E31BB0">
          <wp:simplePos x="0" y="0"/>
          <wp:positionH relativeFrom="page">
            <wp:posOffset>-8890</wp:posOffset>
          </wp:positionH>
          <wp:positionV relativeFrom="page">
            <wp:posOffset>-19050</wp:posOffset>
          </wp:positionV>
          <wp:extent cx="7582535" cy="1623060"/>
          <wp:effectExtent l="0" t="0" r="0" b="0"/>
          <wp:wrapNone/>
          <wp:docPr id="3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535" cy="1623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E374C7" w14:textId="77777777" w:rsidR="0094327C" w:rsidRDefault="0094327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15B59" w14:textId="460BFCA2" w:rsidR="0094327C" w:rsidRDefault="00DD0916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8FCB1A2" wp14:editId="798D8A9F">
          <wp:simplePos x="0" y="0"/>
          <wp:positionH relativeFrom="page">
            <wp:posOffset>-8890</wp:posOffset>
          </wp:positionH>
          <wp:positionV relativeFrom="page">
            <wp:posOffset>-19050</wp:posOffset>
          </wp:positionV>
          <wp:extent cx="7582535" cy="1623060"/>
          <wp:effectExtent l="0" t="0" r="0" b="0"/>
          <wp:wrapNone/>
          <wp:docPr id="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535" cy="1623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77E8"/>
    <w:multiLevelType w:val="hybridMultilevel"/>
    <w:tmpl w:val="83C80330"/>
    <w:lvl w:ilvl="0" w:tplc="86FAB4D0">
      <w:start w:val="1"/>
      <w:numFmt w:val="bullet"/>
      <w:pStyle w:val="Listenabsatz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0E143F"/>
    <w:multiLevelType w:val="multilevel"/>
    <w:tmpl w:val="C8A03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44280"/>
    <w:multiLevelType w:val="multilevel"/>
    <w:tmpl w:val="3038274A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ascii="Arial" w:hAnsi="Arial"/>
        <w:b/>
        <w:sz w:val="28"/>
      </w:rPr>
    </w:lvl>
    <w:lvl w:ilvl="1">
      <w:start w:val="1"/>
      <w:numFmt w:val="decimal"/>
      <w:pStyle w:val="berschrift2"/>
      <w:lvlText w:val="%1.%2."/>
      <w:lvlJc w:val="left"/>
      <w:pPr>
        <w:ind w:left="432" w:hanging="432"/>
      </w:pPr>
      <w:rPr>
        <w:rFonts w:ascii="Arial" w:hAnsi="Arial"/>
        <w:b/>
        <w:sz w:val="22"/>
      </w:rPr>
    </w:lvl>
    <w:lvl w:ilvl="2">
      <w:start w:val="1"/>
      <w:numFmt w:val="decimal"/>
      <w:pStyle w:val="berschrift3"/>
      <w:lvlText w:val="%1.%2.%3."/>
      <w:lvlJc w:val="left"/>
      <w:pPr>
        <w:ind w:left="1212" w:hanging="504"/>
      </w:pPr>
      <w:rPr>
        <w:rFonts w:ascii="Arial" w:hAnsi="Arial"/>
        <w:b/>
        <w:sz w:val="22"/>
      </w:rPr>
    </w:lvl>
    <w:lvl w:ilvl="3">
      <w:start w:val="1"/>
      <w:numFmt w:val="decimal"/>
      <w:pStyle w:val="berschrift4"/>
      <w:lvlText w:val="%1.%2.%3.%4."/>
      <w:lvlJc w:val="left"/>
      <w:pPr>
        <w:ind w:left="1356" w:hanging="648"/>
      </w:pPr>
      <w:rPr>
        <w:rFonts w:ascii="Arial" w:hAnsi="Arial"/>
        <w:sz w:val="22"/>
      </w:rPr>
    </w:lvl>
    <w:lvl w:ilvl="4">
      <w:start w:val="1"/>
      <w:numFmt w:val="decimal"/>
      <w:pStyle w:val="berschrift5"/>
      <w:lvlText w:val="%1.%2.%3.%4.%5."/>
      <w:lvlJc w:val="left"/>
      <w:pPr>
        <w:ind w:left="1500" w:hanging="792"/>
      </w:pPr>
      <w:rPr>
        <w:rFonts w:ascii="Arial" w:hAnsi="Arial"/>
        <w:sz w:val="22"/>
      </w:rPr>
    </w:lvl>
    <w:lvl w:ilvl="5">
      <w:start w:val="1"/>
      <w:numFmt w:val="decimal"/>
      <w:pStyle w:val="berschrift6"/>
      <w:lvlText w:val="%1.%2.%3.%4.%5.%6."/>
      <w:lvlJc w:val="left"/>
      <w:pPr>
        <w:ind w:left="1644" w:hanging="936"/>
      </w:pPr>
      <w:rPr>
        <w:rFonts w:ascii="Arial" w:hAnsi="Arial"/>
        <w:sz w:val="22"/>
      </w:rPr>
    </w:lvl>
    <w:lvl w:ilvl="6">
      <w:start w:val="1"/>
      <w:numFmt w:val="decimal"/>
      <w:pStyle w:val="berschrift7"/>
      <w:lvlText w:val="%1.%2.%3.%4.%5.%6.%7."/>
      <w:lvlJc w:val="left"/>
      <w:pPr>
        <w:ind w:left="1788" w:hanging="1080"/>
      </w:pPr>
      <w:rPr>
        <w:rFonts w:ascii="Arial" w:hAnsi="Arial"/>
        <w:b w:val="0"/>
        <w:color w:val="auto"/>
        <w:sz w:val="22"/>
      </w:rPr>
    </w:lvl>
    <w:lvl w:ilvl="7">
      <w:start w:val="1"/>
      <w:numFmt w:val="decimal"/>
      <w:pStyle w:val="berschrift8"/>
      <w:lvlText w:val="%1.%2.%3.%4.%5.%6.%7.%8."/>
      <w:lvlJc w:val="left"/>
      <w:pPr>
        <w:ind w:left="1932" w:hanging="1224"/>
      </w:pPr>
      <w:rPr>
        <w:rFonts w:ascii="Arial" w:hAnsi="Arial"/>
        <w:color w:val="auto"/>
        <w:sz w:val="22"/>
      </w:rPr>
    </w:lvl>
    <w:lvl w:ilvl="8">
      <w:start w:val="1"/>
      <w:numFmt w:val="decimal"/>
      <w:pStyle w:val="berschrift9"/>
      <w:lvlText w:val="%1.%2.%3.%4.%5.%6.%7.%8.%9."/>
      <w:lvlJc w:val="left"/>
      <w:pPr>
        <w:ind w:left="2148" w:hanging="1440"/>
      </w:pPr>
      <w:rPr>
        <w:rFonts w:ascii="Arial" w:hAnsi="Arial"/>
        <w:sz w:val="22"/>
      </w:rPr>
    </w:lvl>
  </w:abstractNum>
  <w:abstractNum w:abstractNumId="3" w15:restartNumberingAfterBreak="0">
    <w:nsid w:val="10F66929"/>
    <w:multiLevelType w:val="multilevel"/>
    <w:tmpl w:val="42786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2565DA"/>
    <w:multiLevelType w:val="multilevel"/>
    <w:tmpl w:val="57D0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B315D7"/>
    <w:multiLevelType w:val="multilevel"/>
    <w:tmpl w:val="0407001F"/>
    <w:styleLink w:val="berschriftmitZahlen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/>
        <w:b/>
        <w:sz w:val="22"/>
      </w:rPr>
    </w:lvl>
    <w:lvl w:ilvl="2">
      <w:start w:val="1"/>
      <w:numFmt w:val="decimal"/>
      <w:lvlText w:val="%1.%2.%3."/>
      <w:lvlJc w:val="left"/>
      <w:pPr>
        <w:ind w:left="1212" w:hanging="504"/>
      </w:pPr>
      <w:rPr>
        <w:rFonts w:ascii="Arial" w:hAnsi="Arial"/>
        <w:sz w:val="22"/>
      </w:rPr>
    </w:lvl>
    <w:lvl w:ilvl="3">
      <w:start w:val="1"/>
      <w:numFmt w:val="decimal"/>
      <w:lvlText w:val="%1.%2.%3.%4."/>
      <w:lvlJc w:val="left"/>
      <w:pPr>
        <w:ind w:left="1356" w:hanging="648"/>
      </w:pPr>
      <w:rPr>
        <w:rFonts w:ascii="Arial" w:hAnsi="Arial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6A5C94"/>
    <w:multiLevelType w:val="multilevel"/>
    <w:tmpl w:val="D7E02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C2009B"/>
    <w:multiLevelType w:val="multilevel"/>
    <w:tmpl w:val="E242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B26314"/>
    <w:multiLevelType w:val="multilevel"/>
    <w:tmpl w:val="6BA86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4232BC"/>
    <w:multiLevelType w:val="multilevel"/>
    <w:tmpl w:val="C1F45A9A"/>
    <w:styleLink w:val="GASCADERichtlinienberschriften"/>
    <w:lvl w:ilvl="0">
      <w:start w:val="1"/>
      <w:numFmt w:val="decimal"/>
      <w:lvlText w:val="%1"/>
      <w:lvlJc w:val="left"/>
      <w:pPr>
        <w:ind w:left="431" w:hanging="431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ascii="Arial" w:hAnsi="Arial" w:hint="default"/>
        <w:b/>
        <w:sz w:val="22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ascii="Arial" w:hAnsi="Arial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ascii="Arial" w:hAnsi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ascii="Arial" w:hAnsi="Arial" w:hint="default"/>
        <w:sz w:val="22"/>
      </w:rPr>
    </w:lvl>
  </w:abstractNum>
  <w:abstractNum w:abstractNumId="10" w15:restartNumberingAfterBreak="0">
    <w:nsid w:val="2A92527F"/>
    <w:multiLevelType w:val="multilevel"/>
    <w:tmpl w:val="1446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345BCE"/>
    <w:multiLevelType w:val="multilevel"/>
    <w:tmpl w:val="5664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454F01"/>
    <w:multiLevelType w:val="multilevel"/>
    <w:tmpl w:val="27AAF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AA7781"/>
    <w:multiLevelType w:val="multilevel"/>
    <w:tmpl w:val="A6BE5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6B5B32"/>
    <w:multiLevelType w:val="multilevel"/>
    <w:tmpl w:val="D1EC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1D3F50"/>
    <w:multiLevelType w:val="multilevel"/>
    <w:tmpl w:val="68E45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1C5CE7"/>
    <w:multiLevelType w:val="multilevel"/>
    <w:tmpl w:val="8D5C6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BE4950"/>
    <w:multiLevelType w:val="multilevel"/>
    <w:tmpl w:val="5AF49B38"/>
    <w:styleLink w:val="GASCAD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/>
        <w:b/>
        <w:sz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/>
        <w:b/>
        <w:sz w:val="22"/>
      </w:rPr>
    </w:lvl>
    <w:lvl w:ilvl="2">
      <w:start w:val="1"/>
      <w:numFmt w:val="decimal"/>
      <w:lvlText w:val="%1.%2.%3."/>
      <w:lvlJc w:val="left"/>
      <w:pPr>
        <w:ind w:left="1212" w:hanging="504"/>
      </w:pPr>
      <w:rPr>
        <w:rFonts w:ascii="Arial" w:hAnsi="Arial"/>
        <w:b/>
        <w:sz w:val="22"/>
      </w:rPr>
    </w:lvl>
    <w:lvl w:ilvl="3">
      <w:start w:val="1"/>
      <w:numFmt w:val="decimal"/>
      <w:lvlText w:val="%1.%2.%3.%4."/>
      <w:lvlJc w:val="left"/>
      <w:pPr>
        <w:ind w:left="1356" w:hanging="648"/>
      </w:pPr>
      <w:rPr>
        <w:rFonts w:ascii="Arial" w:hAnsi="Arial"/>
        <w:sz w:val="22"/>
      </w:rPr>
    </w:lvl>
    <w:lvl w:ilvl="4">
      <w:start w:val="1"/>
      <w:numFmt w:val="decimal"/>
      <w:lvlText w:val="%1.%2.%3.%4.%5."/>
      <w:lvlJc w:val="left"/>
      <w:pPr>
        <w:ind w:left="1500" w:hanging="792"/>
      </w:pPr>
      <w:rPr>
        <w:rFonts w:ascii="Arial" w:hAnsi="Arial"/>
        <w:sz w:val="22"/>
      </w:rPr>
    </w:lvl>
    <w:lvl w:ilvl="5">
      <w:start w:val="1"/>
      <w:numFmt w:val="decimal"/>
      <w:lvlText w:val="%1.%2.%3.%4.%5.%6."/>
      <w:lvlJc w:val="left"/>
      <w:pPr>
        <w:ind w:left="1644" w:hanging="936"/>
      </w:pPr>
      <w:rPr>
        <w:rFonts w:ascii="Arial" w:hAnsi="Arial"/>
        <w:sz w:val="22"/>
      </w:rPr>
    </w:lvl>
    <w:lvl w:ilvl="6">
      <w:start w:val="1"/>
      <w:numFmt w:val="decimal"/>
      <w:lvlText w:val="%1.%2.%3.%4.%5.%6.%7."/>
      <w:lvlJc w:val="left"/>
      <w:pPr>
        <w:ind w:left="1788" w:hanging="1080"/>
      </w:pPr>
      <w:rPr>
        <w:rFonts w:ascii="Arial" w:hAnsi="Arial"/>
        <w:sz w:val="22"/>
      </w:rPr>
    </w:lvl>
    <w:lvl w:ilvl="7">
      <w:start w:val="1"/>
      <w:numFmt w:val="decimal"/>
      <w:lvlText w:val="%1.%2.%3.%4.%5.%6.%7.%8."/>
      <w:lvlJc w:val="left"/>
      <w:pPr>
        <w:ind w:left="1932" w:hanging="1224"/>
      </w:pPr>
      <w:rPr>
        <w:rFonts w:ascii="Arial" w:hAnsi="Arial"/>
        <w:sz w:val="22"/>
      </w:rPr>
    </w:lvl>
    <w:lvl w:ilvl="8">
      <w:start w:val="1"/>
      <w:numFmt w:val="decimal"/>
      <w:lvlText w:val="%1.%2.%3.%4.%5.%6.%7.%8.%9."/>
      <w:lvlJc w:val="left"/>
      <w:pPr>
        <w:ind w:left="2148" w:hanging="1440"/>
      </w:pPr>
      <w:rPr>
        <w:rFonts w:ascii="Arial" w:hAnsi="Arial"/>
        <w:sz w:val="22"/>
      </w:rPr>
    </w:lvl>
  </w:abstractNum>
  <w:abstractNum w:abstractNumId="18" w15:restartNumberingAfterBreak="0">
    <w:nsid w:val="4BE8494E"/>
    <w:multiLevelType w:val="multilevel"/>
    <w:tmpl w:val="FC5E5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2F7B69"/>
    <w:multiLevelType w:val="multilevel"/>
    <w:tmpl w:val="94308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412D82"/>
    <w:multiLevelType w:val="multilevel"/>
    <w:tmpl w:val="3BE8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2441E"/>
    <w:multiLevelType w:val="multilevel"/>
    <w:tmpl w:val="CA4A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1C70C4"/>
    <w:multiLevelType w:val="multilevel"/>
    <w:tmpl w:val="CD16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844D0E"/>
    <w:multiLevelType w:val="multilevel"/>
    <w:tmpl w:val="D430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16591E"/>
    <w:multiLevelType w:val="multilevel"/>
    <w:tmpl w:val="2E3E4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501116A"/>
    <w:multiLevelType w:val="multilevel"/>
    <w:tmpl w:val="A2923D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EF70DF"/>
    <w:multiLevelType w:val="hybridMultilevel"/>
    <w:tmpl w:val="F6EC63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B76105"/>
    <w:multiLevelType w:val="multilevel"/>
    <w:tmpl w:val="9F6A2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255124"/>
    <w:multiLevelType w:val="multilevel"/>
    <w:tmpl w:val="4D88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B54D53"/>
    <w:multiLevelType w:val="multilevel"/>
    <w:tmpl w:val="66428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9891768">
    <w:abstractNumId w:val="5"/>
  </w:num>
  <w:num w:numId="2" w16cid:durableId="671645136">
    <w:abstractNumId w:val="0"/>
  </w:num>
  <w:num w:numId="3" w16cid:durableId="1444225595">
    <w:abstractNumId w:val="9"/>
  </w:num>
  <w:num w:numId="4" w16cid:durableId="1064714560">
    <w:abstractNumId w:val="17"/>
  </w:num>
  <w:num w:numId="5" w16cid:durableId="1378161750">
    <w:abstractNumId w:val="2"/>
  </w:num>
  <w:num w:numId="6" w16cid:durableId="478228994">
    <w:abstractNumId w:val="16"/>
  </w:num>
  <w:num w:numId="7" w16cid:durableId="1426655740">
    <w:abstractNumId w:val="15"/>
  </w:num>
  <w:num w:numId="8" w16cid:durableId="1406955916">
    <w:abstractNumId w:val="12"/>
  </w:num>
  <w:num w:numId="9" w16cid:durableId="189538337">
    <w:abstractNumId w:val="20"/>
  </w:num>
  <w:num w:numId="10" w16cid:durableId="2093774125">
    <w:abstractNumId w:val="19"/>
  </w:num>
  <w:num w:numId="11" w16cid:durableId="1088502248">
    <w:abstractNumId w:val="29"/>
  </w:num>
  <w:num w:numId="12" w16cid:durableId="512572201">
    <w:abstractNumId w:val="18"/>
  </w:num>
  <w:num w:numId="13" w16cid:durableId="1078865129">
    <w:abstractNumId w:val="23"/>
  </w:num>
  <w:num w:numId="14" w16cid:durableId="1111778189">
    <w:abstractNumId w:val="10"/>
  </w:num>
  <w:num w:numId="15" w16cid:durableId="134684951">
    <w:abstractNumId w:val="21"/>
  </w:num>
  <w:num w:numId="16" w16cid:durableId="1483690151">
    <w:abstractNumId w:val="7"/>
  </w:num>
  <w:num w:numId="17" w16cid:durableId="308705360">
    <w:abstractNumId w:val="22"/>
  </w:num>
  <w:num w:numId="18" w16cid:durableId="1063792954">
    <w:abstractNumId w:val="24"/>
  </w:num>
  <w:num w:numId="19" w16cid:durableId="1887402863">
    <w:abstractNumId w:val="14"/>
  </w:num>
  <w:num w:numId="20" w16cid:durableId="1833058113">
    <w:abstractNumId w:val="8"/>
  </w:num>
  <w:num w:numId="21" w16cid:durableId="1045645577">
    <w:abstractNumId w:val="25"/>
  </w:num>
  <w:num w:numId="22" w16cid:durableId="2057392400">
    <w:abstractNumId w:val="11"/>
  </w:num>
  <w:num w:numId="23" w16cid:durableId="1758793292">
    <w:abstractNumId w:val="3"/>
  </w:num>
  <w:num w:numId="24" w16cid:durableId="917010290">
    <w:abstractNumId w:val="6"/>
  </w:num>
  <w:num w:numId="25" w16cid:durableId="230846411">
    <w:abstractNumId w:val="13"/>
  </w:num>
  <w:num w:numId="26" w16cid:durableId="202526475">
    <w:abstractNumId w:val="28"/>
  </w:num>
  <w:num w:numId="27" w16cid:durableId="1585064515">
    <w:abstractNumId w:val="1"/>
  </w:num>
  <w:num w:numId="28" w16cid:durableId="333579853">
    <w:abstractNumId w:val="4"/>
  </w:num>
  <w:num w:numId="29" w16cid:durableId="2039155192">
    <w:abstractNumId w:val="27"/>
  </w:num>
  <w:num w:numId="30" w16cid:durableId="1415781576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15E"/>
    <w:rsid w:val="00000F40"/>
    <w:rsid w:val="00011BC8"/>
    <w:rsid w:val="0001201B"/>
    <w:rsid w:val="00026179"/>
    <w:rsid w:val="00047411"/>
    <w:rsid w:val="00062DC2"/>
    <w:rsid w:val="000649C1"/>
    <w:rsid w:val="00071B24"/>
    <w:rsid w:val="00082276"/>
    <w:rsid w:val="000E3E59"/>
    <w:rsid w:val="001340D7"/>
    <w:rsid w:val="00154E8F"/>
    <w:rsid w:val="0019133E"/>
    <w:rsid w:val="00194F6E"/>
    <w:rsid w:val="00197B46"/>
    <w:rsid w:val="001B0529"/>
    <w:rsid w:val="001B3344"/>
    <w:rsid w:val="001C6023"/>
    <w:rsid w:val="001D0D9F"/>
    <w:rsid w:val="001D1981"/>
    <w:rsid w:val="001F0F5C"/>
    <w:rsid w:val="002323B6"/>
    <w:rsid w:val="002A4CDE"/>
    <w:rsid w:val="002B770F"/>
    <w:rsid w:val="002C3745"/>
    <w:rsid w:val="002C423B"/>
    <w:rsid w:val="002C65CA"/>
    <w:rsid w:val="0031094C"/>
    <w:rsid w:val="003123DE"/>
    <w:rsid w:val="003365A2"/>
    <w:rsid w:val="00374CCA"/>
    <w:rsid w:val="00381E52"/>
    <w:rsid w:val="003A78D5"/>
    <w:rsid w:val="003B20AE"/>
    <w:rsid w:val="003D2AB6"/>
    <w:rsid w:val="00483479"/>
    <w:rsid w:val="004A46E3"/>
    <w:rsid w:val="004B5C98"/>
    <w:rsid w:val="00504B49"/>
    <w:rsid w:val="00510B56"/>
    <w:rsid w:val="00520D6E"/>
    <w:rsid w:val="0056747F"/>
    <w:rsid w:val="00571279"/>
    <w:rsid w:val="00580EB9"/>
    <w:rsid w:val="00586D81"/>
    <w:rsid w:val="00602883"/>
    <w:rsid w:val="006210D7"/>
    <w:rsid w:val="0062301C"/>
    <w:rsid w:val="006528F8"/>
    <w:rsid w:val="006616C4"/>
    <w:rsid w:val="00691333"/>
    <w:rsid w:val="00697A35"/>
    <w:rsid w:val="006A09AB"/>
    <w:rsid w:val="007365A9"/>
    <w:rsid w:val="00746C71"/>
    <w:rsid w:val="00747339"/>
    <w:rsid w:val="0075109B"/>
    <w:rsid w:val="00762B28"/>
    <w:rsid w:val="00780791"/>
    <w:rsid w:val="007A0551"/>
    <w:rsid w:val="007E1DE8"/>
    <w:rsid w:val="007E290B"/>
    <w:rsid w:val="00803ECE"/>
    <w:rsid w:val="008120DB"/>
    <w:rsid w:val="00815E82"/>
    <w:rsid w:val="00816E37"/>
    <w:rsid w:val="00846BF7"/>
    <w:rsid w:val="0086742E"/>
    <w:rsid w:val="008969CE"/>
    <w:rsid w:val="008A14A3"/>
    <w:rsid w:val="008A6840"/>
    <w:rsid w:val="00915A45"/>
    <w:rsid w:val="009423CB"/>
    <w:rsid w:val="0094327C"/>
    <w:rsid w:val="00A207AE"/>
    <w:rsid w:val="00A23526"/>
    <w:rsid w:val="00A31425"/>
    <w:rsid w:val="00A55B56"/>
    <w:rsid w:val="00A60D95"/>
    <w:rsid w:val="00AC3414"/>
    <w:rsid w:val="00B347FE"/>
    <w:rsid w:val="00B65C16"/>
    <w:rsid w:val="00B6758D"/>
    <w:rsid w:val="00BA044F"/>
    <w:rsid w:val="00BC01C5"/>
    <w:rsid w:val="00BD1103"/>
    <w:rsid w:val="00C20C80"/>
    <w:rsid w:val="00C32982"/>
    <w:rsid w:val="00C343D7"/>
    <w:rsid w:val="00C55AA8"/>
    <w:rsid w:val="00CC123B"/>
    <w:rsid w:val="00CD2CD7"/>
    <w:rsid w:val="00CD4F55"/>
    <w:rsid w:val="00CE6030"/>
    <w:rsid w:val="00D104D8"/>
    <w:rsid w:val="00D137AC"/>
    <w:rsid w:val="00D30EC0"/>
    <w:rsid w:val="00D3514F"/>
    <w:rsid w:val="00D46329"/>
    <w:rsid w:val="00D57D57"/>
    <w:rsid w:val="00D73277"/>
    <w:rsid w:val="00D833A0"/>
    <w:rsid w:val="00DA3D2E"/>
    <w:rsid w:val="00DC1F8E"/>
    <w:rsid w:val="00DD0916"/>
    <w:rsid w:val="00DE757B"/>
    <w:rsid w:val="00DF129D"/>
    <w:rsid w:val="00DF556B"/>
    <w:rsid w:val="00E65605"/>
    <w:rsid w:val="00EC4126"/>
    <w:rsid w:val="00EE0926"/>
    <w:rsid w:val="00EF70BB"/>
    <w:rsid w:val="00F0040C"/>
    <w:rsid w:val="00F13014"/>
    <w:rsid w:val="00F712A4"/>
    <w:rsid w:val="00F75948"/>
    <w:rsid w:val="00F9161A"/>
    <w:rsid w:val="00F94976"/>
    <w:rsid w:val="00FA6D20"/>
    <w:rsid w:val="00FC515E"/>
    <w:rsid w:val="00FC7889"/>
    <w:rsid w:val="00FE3A8A"/>
    <w:rsid w:val="10D4AC14"/>
    <w:rsid w:val="12B03A05"/>
    <w:rsid w:val="1E2AC5D3"/>
    <w:rsid w:val="23FB77B0"/>
    <w:rsid w:val="454AD7D1"/>
    <w:rsid w:val="48B2385A"/>
    <w:rsid w:val="6FBED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6DD42"/>
  <w15:docId w15:val="{B5D5D522-F55C-4A1C-A041-867968D5E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rFonts w:ascii="Arial" w:hAnsi="Arial"/>
      <w:sz w:val="22"/>
      <w:szCs w:val="22"/>
      <w:lang w:eastAsia="zh-CN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numPr>
        <w:numId w:val="5"/>
      </w:numPr>
      <w:spacing w:before="480" w:after="120"/>
      <w:outlineLvl w:val="0"/>
    </w:pPr>
    <w:rPr>
      <w:rFonts w:eastAsia="SimHei"/>
      <w:b/>
      <w:bCs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pPr>
      <w:numPr>
        <w:ilvl w:val="1"/>
      </w:numPr>
      <w:spacing w:before="200" w:after="0"/>
      <w:outlineLvl w:val="1"/>
    </w:pPr>
    <w:rPr>
      <w:bCs w:val="0"/>
      <w:sz w:val="22"/>
    </w:rPr>
  </w:style>
  <w:style w:type="paragraph" w:styleId="berschrift3">
    <w:name w:val="heading 3"/>
    <w:basedOn w:val="berschrift1"/>
    <w:next w:val="EingerckterText"/>
    <w:link w:val="berschrift3Zchn"/>
    <w:uiPriority w:val="9"/>
    <w:unhideWhenUsed/>
    <w:qFormat/>
    <w:pPr>
      <w:numPr>
        <w:ilvl w:val="2"/>
      </w:numPr>
      <w:spacing w:before="200" w:after="0"/>
      <w:ind w:left="1701" w:hanging="708"/>
      <w:outlineLvl w:val="2"/>
    </w:pPr>
    <w:rPr>
      <w:bCs w:val="0"/>
      <w:sz w:val="22"/>
    </w:rPr>
  </w:style>
  <w:style w:type="paragraph" w:styleId="berschrift4">
    <w:name w:val="heading 4"/>
    <w:basedOn w:val="berschrift3"/>
    <w:next w:val="EingerckterText"/>
    <w:link w:val="berschrift4Zchn"/>
    <w:uiPriority w:val="9"/>
    <w:unhideWhenUsed/>
    <w:pPr>
      <w:numPr>
        <w:ilvl w:val="3"/>
      </w:numPr>
      <w:ind w:left="1985" w:hanging="992"/>
      <w:outlineLvl w:val="3"/>
    </w:pPr>
    <w:rPr>
      <w:rFonts w:cs="Times New Roman"/>
      <w:b w:val="0"/>
      <w:bCs/>
      <w:iCs/>
    </w:rPr>
  </w:style>
  <w:style w:type="paragraph" w:styleId="berschrift5">
    <w:name w:val="heading 5"/>
    <w:basedOn w:val="berschrift4"/>
    <w:next w:val="EingerckterText"/>
    <w:link w:val="berschrift5Zchn"/>
    <w:uiPriority w:val="9"/>
    <w:unhideWhenUsed/>
    <w:pPr>
      <w:numPr>
        <w:ilvl w:val="4"/>
      </w:numPr>
      <w:ind w:hanging="507"/>
      <w:outlineLvl w:val="4"/>
    </w:pPr>
    <w:rPr>
      <w:i/>
    </w:rPr>
  </w:style>
  <w:style w:type="paragraph" w:styleId="berschrift6">
    <w:name w:val="heading 6"/>
    <w:basedOn w:val="berschrift5"/>
    <w:next w:val="EingerckterText"/>
    <w:link w:val="berschrift6Zchn"/>
    <w:uiPriority w:val="9"/>
    <w:unhideWhenUsed/>
    <w:pPr>
      <w:numPr>
        <w:ilvl w:val="5"/>
      </w:numPr>
      <w:ind w:left="2268" w:hanging="1275"/>
      <w:outlineLvl w:val="5"/>
    </w:pPr>
  </w:style>
  <w:style w:type="paragraph" w:styleId="berschrift7">
    <w:name w:val="heading 7"/>
    <w:basedOn w:val="berschrift4"/>
    <w:next w:val="EingerckterText"/>
    <w:link w:val="berschrift7Zchn"/>
    <w:uiPriority w:val="9"/>
    <w:unhideWhenUsed/>
    <w:pPr>
      <w:numPr>
        <w:ilvl w:val="6"/>
      </w:numPr>
      <w:ind w:left="2552" w:hanging="1559"/>
      <w:outlineLvl w:val="6"/>
    </w:pPr>
    <w:rPr>
      <w:iCs w:val="0"/>
    </w:rPr>
  </w:style>
  <w:style w:type="paragraph" w:styleId="berschrift8">
    <w:name w:val="heading 8"/>
    <w:basedOn w:val="berschrift4"/>
    <w:next w:val="EingerckterText"/>
    <w:link w:val="berschrift8Zchn"/>
    <w:uiPriority w:val="9"/>
    <w:unhideWhenUsed/>
    <w:pPr>
      <w:numPr>
        <w:ilvl w:val="7"/>
      </w:numPr>
      <w:ind w:left="2694" w:hanging="1701"/>
      <w:outlineLvl w:val="7"/>
    </w:pPr>
  </w:style>
  <w:style w:type="paragraph" w:styleId="berschrift9">
    <w:name w:val="heading 9"/>
    <w:basedOn w:val="berschrift4"/>
    <w:next w:val="EingerckterText"/>
    <w:link w:val="berschrift9Zchn"/>
    <w:uiPriority w:val="9"/>
    <w:unhideWhenUsed/>
    <w:pPr>
      <w:numPr>
        <w:ilvl w:val="8"/>
      </w:numPr>
      <w:ind w:hanging="1155"/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Fuzeile"/>
    <w:link w:val="KopfzeileZchn"/>
    <w:uiPriority w:val="99"/>
    <w:unhideWhenUsed/>
  </w:style>
  <w:style w:type="character" w:customStyle="1" w:styleId="KopfzeileZchn">
    <w:name w:val="Kopfzeile Zchn"/>
    <w:link w:val="Kopfzeile"/>
    <w:uiPriority w:val="99"/>
    <w:rPr>
      <w:rFonts w:ascii="Arial" w:hAnsi="Arial"/>
      <w:color w:val="0C5570"/>
      <w:sz w:val="16"/>
      <w:szCs w:val="44"/>
    </w:rPr>
  </w:style>
  <w:style w:type="paragraph" w:styleId="Fuzeile">
    <w:name w:val="footer"/>
    <w:basedOn w:val="Standard"/>
    <w:link w:val="FuzeileZchn"/>
    <w:unhideWhenUsed/>
    <w:pPr>
      <w:tabs>
        <w:tab w:val="center" w:pos="4536"/>
        <w:tab w:val="right" w:pos="9072"/>
      </w:tabs>
      <w:spacing w:after="0"/>
    </w:pPr>
    <w:rPr>
      <w:color w:val="0C5570"/>
      <w:sz w:val="16"/>
      <w:szCs w:val="44"/>
    </w:rPr>
  </w:style>
  <w:style w:type="character" w:customStyle="1" w:styleId="FuzeileZchn">
    <w:name w:val="Fußzeile Zchn"/>
    <w:link w:val="Fuzeile"/>
    <w:rPr>
      <w:rFonts w:ascii="Arial" w:hAnsi="Arial"/>
      <w:color w:val="0C5570"/>
      <w:sz w:val="16"/>
      <w:szCs w:val="4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customStyle="1" w:styleId="Angaben">
    <w:name w:val="Angaben"/>
    <w:basedOn w:val="Standard"/>
    <w:pPr>
      <w:spacing w:after="0" w:line="240" w:lineRule="auto"/>
    </w:pPr>
    <w:rPr>
      <w:rFonts w:eastAsia="Times New Roman" w:cs="Times New Roman"/>
      <w:sz w:val="16"/>
      <w:szCs w:val="20"/>
      <w:lang w:eastAsia="de-DE"/>
    </w:rPr>
  </w:style>
  <w:style w:type="character" w:styleId="Platzhaltertext">
    <w:name w:val="Placeholder Text"/>
    <w:uiPriority w:val="99"/>
    <w:semiHidden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before="120" w:after="120" w:line="240" w:lineRule="auto"/>
      <w:ind w:right="84"/>
      <w:contextualSpacing/>
      <w:jc w:val="center"/>
    </w:pPr>
    <w:rPr>
      <w:rFonts w:eastAsia="SimHei"/>
      <w:b/>
      <w:spacing w:val="5"/>
      <w:kern w:val="28"/>
      <w:sz w:val="44"/>
      <w:szCs w:val="52"/>
    </w:rPr>
  </w:style>
  <w:style w:type="character" w:customStyle="1" w:styleId="TitelZchn">
    <w:name w:val="Titel Zchn"/>
    <w:link w:val="Titel"/>
    <w:uiPriority w:val="10"/>
    <w:rPr>
      <w:rFonts w:ascii="Arial" w:eastAsia="SimHei" w:hAnsi="Arial"/>
      <w:b/>
      <w:spacing w:val="5"/>
      <w:kern w:val="28"/>
      <w:sz w:val="44"/>
      <w:szCs w:val="52"/>
    </w:rPr>
  </w:style>
  <w:style w:type="character" w:styleId="SchwacherVerweis">
    <w:name w:val="Subtle Reference"/>
    <w:uiPriority w:val="31"/>
    <w:rPr>
      <w:smallCaps/>
      <w:color w:val="C0504D"/>
      <w:u w:val="single"/>
    </w:rPr>
  </w:style>
  <w:style w:type="character" w:styleId="IntensiverVerweis">
    <w:name w:val="Intense Reference"/>
    <w:uiPriority w:val="32"/>
    <w:rPr>
      <w:b/>
      <w:bCs/>
      <w:smallCaps/>
      <w:color w:val="C0504D"/>
      <w:spacing w:val="5"/>
      <w:u w:val="single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IntensiveHervorhebung">
    <w:name w:val="Intense Emphasis"/>
    <w:uiPriority w:val="21"/>
    <w:rPr>
      <w:b/>
      <w:bCs/>
      <w:i/>
      <w:iCs/>
      <w:color w:val="4F81BD"/>
    </w:rPr>
  </w:style>
  <w:style w:type="character" w:styleId="Hervorhebung">
    <w:name w:val="Emphasis"/>
    <w:uiPriority w:val="20"/>
    <w:rPr>
      <w:i/>
      <w:iCs/>
    </w:rPr>
  </w:style>
  <w:style w:type="paragraph" w:styleId="Zitat">
    <w:name w:val="Quote"/>
    <w:basedOn w:val="Standard"/>
    <w:next w:val="Standard"/>
    <w:link w:val="ZitatZchn"/>
    <w:uiPriority w:val="29"/>
    <w:rPr>
      <w:i/>
      <w:iCs/>
      <w:noProof/>
      <w:color w:val="47758F"/>
      <w:lang w:eastAsia="de-DE"/>
    </w:rPr>
  </w:style>
  <w:style w:type="character" w:customStyle="1" w:styleId="ZitatZchn">
    <w:name w:val="Zitat Zchn"/>
    <w:link w:val="Zitat"/>
    <w:uiPriority w:val="29"/>
    <w:rPr>
      <w:i/>
      <w:iCs/>
      <w:noProof/>
      <w:color w:val="47758F"/>
      <w:sz w:val="22"/>
      <w:szCs w:val="22"/>
      <w:lang w:eastAsia="de-DE"/>
    </w:rPr>
  </w:style>
  <w:style w:type="table" w:styleId="HelleSchattierung-Akzent1">
    <w:name w:val="Light Shading Accent 1"/>
    <w:basedOn w:val="NormaleTabelle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Listenabsatz">
    <w:name w:val="List Paragraph"/>
    <w:basedOn w:val="Standard"/>
    <w:uiPriority w:val="34"/>
    <w:qFormat/>
    <w:pPr>
      <w:numPr>
        <w:numId w:val="2"/>
      </w:numPr>
      <w:spacing w:line="240" w:lineRule="auto"/>
      <w:ind w:left="1434" w:hanging="357"/>
      <w:contextualSpacing/>
    </w:pPr>
  </w:style>
  <w:style w:type="character" w:customStyle="1" w:styleId="berschrift1Zchn">
    <w:name w:val="Überschrift 1 Zchn"/>
    <w:link w:val="berschrift1"/>
    <w:uiPriority w:val="9"/>
    <w:rPr>
      <w:rFonts w:ascii="Arial" w:eastAsia="SimHei" w:hAnsi="Arial"/>
      <w:b/>
      <w:bCs/>
      <w:sz w:val="28"/>
      <w:szCs w:val="28"/>
      <w:lang w:eastAsia="zh-CN"/>
    </w:rPr>
  </w:style>
  <w:style w:type="paragraph" w:styleId="KeinLeerraum">
    <w:name w:val="No Spacing"/>
    <w:uiPriority w:val="1"/>
    <w:rPr>
      <w:rFonts w:ascii="Arial" w:hAnsi="Arial"/>
      <w:sz w:val="22"/>
      <w:szCs w:val="22"/>
      <w:lang w:eastAsia="zh-CN"/>
    </w:rPr>
  </w:style>
  <w:style w:type="character" w:customStyle="1" w:styleId="berschrift2Zchn">
    <w:name w:val="Überschrift 2 Zchn"/>
    <w:link w:val="berschrift2"/>
    <w:uiPriority w:val="9"/>
    <w:rPr>
      <w:rFonts w:ascii="Arial" w:eastAsia="SimHei" w:hAnsi="Arial"/>
      <w:b/>
      <w:sz w:val="22"/>
      <w:szCs w:val="28"/>
      <w:lang w:eastAsia="zh-CN"/>
    </w:rPr>
  </w:style>
  <w:style w:type="numbering" w:customStyle="1" w:styleId="berschriftmitZahlen">
    <w:name w:val="Überschrift mit Zahlen"/>
    <w:uiPriority w:val="99"/>
    <w:pPr>
      <w:numPr>
        <w:numId w:val="1"/>
      </w:numPr>
    </w:pPr>
  </w:style>
  <w:style w:type="character" w:customStyle="1" w:styleId="berschrift3Zchn">
    <w:name w:val="Überschrift 3 Zchn"/>
    <w:link w:val="berschrift3"/>
    <w:uiPriority w:val="9"/>
    <w:rPr>
      <w:rFonts w:ascii="Arial" w:eastAsia="SimHei" w:hAnsi="Arial"/>
      <w:b/>
      <w:sz w:val="22"/>
      <w:szCs w:val="28"/>
      <w:lang w:eastAsia="zh-CN"/>
    </w:rPr>
  </w:style>
  <w:style w:type="character" w:customStyle="1" w:styleId="berschrift4Zchn">
    <w:name w:val="Überschrift 4 Zchn"/>
    <w:link w:val="berschrift4"/>
    <w:uiPriority w:val="9"/>
    <w:rPr>
      <w:rFonts w:ascii="Arial" w:eastAsia="SimHei" w:hAnsi="Arial" w:cs="Times New Roman"/>
      <w:bCs/>
      <w:iCs/>
      <w:sz w:val="22"/>
      <w:szCs w:val="28"/>
      <w:lang w:eastAsia="zh-CN"/>
    </w:rPr>
  </w:style>
  <w:style w:type="character" w:customStyle="1" w:styleId="berschrift5Zchn">
    <w:name w:val="Überschrift 5 Zchn"/>
    <w:link w:val="berschrift5"/>
    <w:uiPriority w:val="9"/>
    <w:rPr>
      <w:rFonts w:ascii="Arial" w:eastAsia="SimHei" w:hAnsi="Arial" w:cs="Times New Roman"/>
      <w:bCs/>
      <w:i/>
      <w:iCs/>
      <w:sz w:val="22"/>
      <w:szCs w:val="28"/>
      <w:lang w:eastAsia="zh-CN"/>
    </w:rPr>
  </w:style>
  <w:style w:type="character" w:customStyle="1" w:styleId="berschrift6Zchn">
    <w:name w:val="Überschrift 6 Zchn"/>
    <w:link w:val="berschrift6"/>
    <w:uiPriority w:val="9"/>
    <w:rPr>
      <w:rFonts w:ascii="Arial" w:eastAsia="SimHei" w:hAnsi="Arial" w:cs="Times New Roman"/>
      <w:bCs/>
      <w:i/>
      <w:iCs/>
      <w:sz w:val="22"/>
      <w:szCs w:val="28"/>
      <w:lang w:eastAsia="zh-CN"/>
    </w:rPr>
  </w:style>
  <w:style w:type="character" w:customStyle="1" w:styleId="berschrift7Zchn">
    <w:name w:val="Überschrift 7 Zchn"/>
    <w:link w:val="berschrift7"/>
    <w:uiPriority w:val="9"/>
    <w:rPr>
      <w:rFonts w:ascii="Arial" w:eastAsia="SimHei" w:hAnsi="Arial" w:cs="Times New Roman"/>
      <w:bCs/>
      <w:sz w:val="22"/>
      <w:szCs w:val="28"/>
      <w:lang w:eastAsia="zh-CN"/>
    </w:rPr>
  </w:style>
  <w:style w:type="character" w:customStyle="1" w:styleId="berschrift8Zchn">
    <w:name w:val="Überschrift 8 Zchn"/>
    <w:link w:val="berschrift8"/>
    <w:uiPriority w:val="9"/>
    <w:rPr>
      <w:rFonts w:ascii="Arial" w:eastAsia="SimHei" w:hAnsi="Arial" w:cs="Times New Roman"/>
      <w:bCs/>
      <w:iCs/>
      <w:sz w:val="22"/>
      <w:szCs w:val="28"/>
      <w:lang w:eastAsia="zh-CN"/>
    </w:rPr>
  </w:style>
  <w:style w:type="character" w:customStyle="1" w:styleId="berschrift9Zchn">
    <w:name w:val="Überschrift 9 Zchn"/>
    <w:link w:val="berschrift9"/>
    <w:uiPriority w:val="9"/>
    <w:rPr>
      <w:rFonts w:ascii="Arial" w:eastAsia="SimHei" w:hAnsi="Arial" w:cs="Times New Roman"/>
      <w:bCs/>
      <w:sz w:val="22"/>
      <w:szCs w:val="28"/>
      <w:lang w:eastAsia="zh-CN"/>
    </w:r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Pr>
      <w:rFonts w:ascii="Arial" w:hAnsi="Arial"/>
    </w:rPr>
  </w:style>
  <w:style w:type="paragraph" w:styleId="Textkrper-Einzug3">
    <w:name w:val="Body Text Indent 3"/>
    <w:basedOn w:val="Standard"/>
    <w:link w:val="Textkrper-Einzug3Zchn"/>
    <w:pPr>
      <w:spacing w:after="0" w:line="360" w:lineRule="auto"/>
      <w:ind w:left="709" w:hanging="1"/>
      <w:jc w:val="both"/>
    </w:pPr>
    <w:rPr>
      <w:rFonts w:eastAsia="Times New Roman"/>
      <w:szCs w:val="24"/>
      <w:lang w:eastAsia="de-DE"/>
    </w:rPr>
  </w:style>
  <w:style w:type="character" w:customStyle="1" w:styleId="Textkrper-Einzug3Zchn">
    <w:name w:val="Textkörper-Einzug 3 Zchn"/>
    <w:link w:val="Textkrper-Einzug3"/>
    <w:rPr>
      <w:rFonts w:ascii="Arial" w:eastAsia="Times New Roman" w:hAnsi="Arial"/>
      <w:sz w:val="22"/>
      <w:szCs w:val="24"/>
      <w:lang w:eastAsia="de-DE"/>
    </w:rPr>
  </w:style>
  <w:style w:type="character" w:styleId="Fett">
    <w:name w:val="Strong"/>
    <w:uiPriority w:val="22"/>
    <w:rPr>
      <w:b/>
      <w:bCs/>
    </w:rPr>
  </w:style>
  <w:style w:type="numbering" w:customStyle="1" w:styleId="GASCADERichtlinienberschriften">
    <w:name w:val="GASCADE Richtlinien Überschriften"/>
    <w:uiPriority w:val="99"/>
    <w:pPr>
      <w:numPr>
        <w:numId w:val="3"/>
      </w:numPr>
    </w:pPr>
  </w:style>
  <w:style w:type="numbering" w:customStyle="1" w:styleId="GASCADE">
    <w:name w:val="GASCADE"/>
    <w:uiPriority w:val="99"/>
    <w:pPr>
      <w:numPr>
        <w:numId w:val="4"/>
      </w:numPr>
    </w:pPr>
  </w:style>
  <w:style w:type="paragraph" w:customStyle="1" w:styleId="EingerckterText">
    <w:name w:val="Eingerückter Text"/>
    <w:basedOn w:val="Standard"/>
    <w:qFormat/>
    <w:pPr>
      <w:ind w:left="993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Pr>
      <w:rFonts w:ascii="Arial" w:hAnsi="Arial"/>
      <w:bCs/>
      <w:i/>
      <w:iCs/>
      <w:color w:val="4F81BD"/>
      <w:sz w:val="22"/>
      <w:szCs w:val="22"/>
    </w:rPr>
  </w:style>
  <w:style w:type="paragraph" w:styleId="berarbeitung">
    <w:name w:val="Revision"/>
    <w:hidden/>
    <w:uiPriority w:val="99"/>
    <w:semiHidden/>
    <w:rsid w:val="00DF556B"/>
    <w:rPr>
      <w:rFonts w:ascii="Arial" w:hAnsi="Arial"/>
      <w:sz w:val="22"/>
      <w:szCs w:val="22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3745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2C3745"/>
    <w:rPr>
      <w:rFonts w:ascii="Arial" w:hAnsi="Arial"/>
      <w:b/>
      <w:bCs/>
      <w:lang w:eastAsia="zh-CN"/>
    </w:rPr>
  </w:style>
  <w:style w:type="character" w:styleId="Erwhnung">
    <w:name w:val="Mention"/>
    <w:basedOn w:val="Absatz-Standardschriftart"/>
    <w:uiPriority w:val="99"/>
    <w:unhideWhenUsed/>
    <w:rsid w:val="0062301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0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548A8164040C408D4A69223B502892" ma:contentTypeVersion="14" ma:contentTypeDescription="Create a new document." ma:contentTypeScope="" ma:versionID="5f1d1f848016a197cd464426a1681a37">
  <xsd:schema xmlns:xsd="http://www.w3.org/2001/XMLSchema" xmlns:xs="http://www.w3.org/2001/XMLSchema" xmlns:p="http://schemas.microsoft.com/office/2006/metadata/properties" xmlns:ns2="591bb520-052d-4898-99a0-6b5f4b2858f9" xmlns:ns3="e5627ed3-ca43-46ab-a083-1f885518b8d3" targetNamespace="http://schemas.microsoft.com/office/2006/metadata/properties" ma:root="true" ma:fieldsID="2813985ff35c167d329755c14f435529" ns2:_="" ns3:_="">
    <xsd:import namespace="591bb520-052d-4898-99a0-6b5f4b2858f9"/>
    <xsd:import namespace="e5627ed3-ca43-46ab-a083-1f885518b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1bb520-052d-4898-99a0-6b5f4b2858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979c86-8863-477e-ba6d-2bc5760451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27ed3-ca43-46ab-a083-1f885518b8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0597524-c2f6-422c-b734-ec55ba00aab7}" ma:internalName="TaxCatchAll" ma:showField="CatchAllData" ma:web="e5627ed3-ca43-46ab-a083-1f885518b8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1bb520-052d-4898-99a0-6b5f4b2858f9">
      <Terms xmlns="http://schemas.microsoft.com/office/infopath/2007/PartnerControls"/>
    </lcf76f155ced4ddcb4097134ff3c332f>
    <TaxCatchAll xmlns="e5627ed3-ca43-46ab-a083-1f885518b8d3" xsi:nil="true"/>
  </documentManagement>
</p:properties>
</file>

<file path=customXml/itemProps1.xml><?xml version="1.0" encoding="utf-8"?>
<ds:datastoreItem xmlns:ds="http://schemas.openxmlformats.org/officeDocument/2006/customXml" ds:itemID="{6FA3161F-94A2-43B9-89A5-EF84F150C253}"/>
</file>

<file path=customXml/itemProps2.xml><?xml version="1.0" encoding="utf-8"?>
<ds:datastoreItem xmlns:ds="http://schemas.openxmlformats.org/officeDocument/2006/customXml" ds:itemID="{DCAFF942-C80B-4A01-9F21-424E6AD87B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5DB2D1-9811-4ACF-A24F-5B30ABC584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0200E-3948-4938-91D7-61EDB1283BDD}">
  <ds:schemaRefs>
    <ds:schemaRef ds:uri="http://schemas.microsoft.com/office/2006/metadata/properties"/>
    <ds:schemaRef ds:uri="http://schemas.microsoft.com/office/infopath/2007/PartnerControls"/>
    <ds:schemaRef ds:uri="591bb520-052d-4898-99a0-6b5f4b2858f9"/>
    <ds:schemaRef ds:uri="e5627ed3-ca43-46ab-a083-1f885518b8d3"/>
  </ds:schemaRefs>
</ds:datastoreItem>
</file>

<file path=docMetadata/LabelInfo.xml><?xml version="1.0" encoding="utf-8"?>
<clbl:labelList xmlns:clbl="http://schemas.microsoft.com/office/2020/mipLabelMetadata">
  <clbl:label id="{4203078e-5ac8-4b5a-94be-17324855b48f}" enabled="1" method="Standard" siteId="{fd0ee46b-a18b-4741-9d59-65ab9ea2475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1244</Words>
  <Characters>10118</Characters>
  <Application>Microsoft Office Word</Application>
  <DocSecurity>0</DocSecurity>
  <Lines>281</Lines>
  <Paragraphs>218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Richtlinie …</vt:lpstr>
    </vt:vector>
  </TitlesOfParts>
  <Company>GASCADE Gastransport GmbH</Company>
  <LinksUpToDate>false</LinksUpToDate>
  <CharactersWithSpaces>11144</CharactersWithSpaces>
  <SharedDoc>false</SharedDoc>
  <HLinks>
    <vt:vector size="6" baseType="variant">
      <vt:variant>
        <vt:i4>6750211</vt:i4>
      </vt:variant>
      <vt:variant>
        <vt:i4>0</vt:i4>
      </vt:variant>
      <vt:variant>
        <vt:i4>0</vt:i4>
      </vt:variant>
      <vt:variant>
        <vt:i4>5</vt:i4>
      </vt:variant>
      <vt:variant>
        <vt:lpwstr>mailto:david.winkler@gascade.de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Richtlinie …</dc:title>
  <dc:subject>Richtlinien</dc:subject>
  <dc:creator>Winkler, David</dc:creator>
  <cp:keywords/>
  <dc:description>Version: 1.0</dc:description>
  <cp:lastModifiedBy>Theimer, Anne</cp:lastModifiedBy>
  <cp:revision>77</cp:revision>
  <cp:lastPrinted>2012-08-28T21:26:00Z</cp:lastPrinted>
  <dcterms:created xsi:type="dcterms:W3CDTF">2026-06-03T16:28:00Z</dcterms:created>
  <dcterms:modified xsi:type="dcterms:W3CDTF">2026-06-26T06:56:00Z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203078e-5ac8-4b5a-94be-17324855b48f_Enabled">
    <vt:lpwstr>true</vt:lpwstr>
  </property>
  <property fmtid="{D5CDD505-2E9C-101B-9397-08002B2CF9AE}" pid="3" name="MSIP_Label_4203078e-5ac8-4b5a-94be-17324855b48f_SetDate">
    <vt:lpwstr>2021-05-12T14:10:30Z</vt:lpwstr>
  </property>
  <property fmtid="{D5CDD505-2E9C-101B-9397-08002B2CF9AE}" pid="4" name="MSIP_Label_4203078e-5ac8-4b5a-94be-17324855b48f_Method">
    <vt:lpwstr>Standard</vt:lpwstr>
  </property>
  <property fmtid="{D5CDD505-2E9C-101B-9397-08002B2CF9AE}" pid="5" name="MSIP_Label_4203078e-5ac8-4b5a-94be-17324855b48f_Name">
    <vt:lpwstr>4203078e-5ac8-4b5a-94be-17324855b48f</vt:lpwstr>
  </property>
  <property fmtid="{D5CDD505-2E9C-101B-9397-08002B2CF9AE}" pid="6" name="MSIP_Label_4203078e-5ac8-4b5a-94be-17324855b48f_SiteId">
    <vt:lpwstr>fd0ee46b-a18b-4741-9d59-65ab9ea24756</vt:lpwstr>
  </property>
  <property fmtid="{D5CDD505-2E9C-101B-9397-08002B2CF9AE}" pid="7" name="MSIP_Label_4203078e-5ac8-4b5a-94be-17324855b48f_ActionId">
    <vt:lpwstr>08f9a796-c1ba-4cb4-92f6-f0f7eaa82679</vt:lpwstr>
  </property>
  <property fmtid="{D5CDD505-2E9C-101B-9397-08002B2CF9AE}" pid="8" name="MSIP_Label_4203078e-5ac8-4b5a-94be-17324855b48f_ContentBits">
    <vt:lpwstr>0</vt:lpwstr>
  </property>
  <property fmtid="{D5CDD505-2E9C-101B-9397-08002B2CF9AE}" pid="9" name="ContentTypeId">
    <vt:lpwstr>0x01010095548A8164040C408D4A69223B502892</vt:lpwstr>
  </property>
  <property fmtid="{D5CDD505-2E9C-101B-9397-08002B2CF9AE}" pid="10" name="MediaServiceImageTags">
    <vt:lpwstr/>
  </property>
</Properties>
</file>